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021C6" w14:textId="77777777" w:rsidR="00EC5548" w:rsidRPr="009F5609" w:rsidRDefault="00EC5548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9F5609">
        <w:rPr>
          <w:rFonts w:cs="Times New Roman"/>
          <w:b/>
          <w:sz w:val="24"/>
          <w:szCs w:val="24"/>
          <w:u w:val="single"/>
        </w:rPr>
        <w:t>Project Title</w:t>
      </w:r>
      <w:r w:rsidRPr="009F5609">
        <w:rPr>
          <w:rFonts w:cs="Times New Roman"/>
          <w:b/>
          <w:sz w:val="24"/>
          <w:szCs w:val="24"/>
        </w:rPr>
        <w:t>:</w:t>
      </w:r>
    </w:p>
    <w:p w14:paraId="3A5021C7" w14:textId="77777777" w:rsidR="00EC5548" w:rsidRPr="009F5609" w:rsidRDefault="00EC5548" w:rsidP="007266A0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52DCF569" w14:textId="4ADAD126" w:rsidR="00AE2E49" w:rsidRDefault="004D5E4F" w:rsidP="00292CB2">
      <w:pPr>
        <w:tabs>
          <w:tab w:val="left" w:pos="1560"/>
          <w:tab w:val="left" w:pos="8222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Rethinking the C</w:t>
      </w:r>
      <w:r w:rsidR="00C236F4">
        <w:rPr>
          <w:rFonts w:cs="Times New Roman"/>
          <w:b/>
          <w:sz w:val="24"/>
          <w:szCs w:val="24"/>
        </w:rPr>
        <w:t xml:space="preserve">onsultation Process: Evaluating </w:t>
      </w:r>
      <w:r>
        <w:rPr>
          <w:rFonts w:cs="Times New Roman"/>
          <w:b/>
          <w:sz w:val="24"/>
          <w:szCs w:val="24"/>
        </w:rPr>
        <w:t xml:space="preserve">the </w:t>
      </w:r>
      <w:r w:rsidR="00AE2452">
        <w:rPr>
          <w:rFonts w:cs="Times New Roman"/>
          <w:b/>
          <w:sz w:val="24"/>
          <w:szCs w:val="24"/>
        </w:rPr>
        <w:t xml:space="preserve">Willingness of Family Physicians </w:t>
      </w:r>
      <w:r w:rsidR="003A3CD9">
        <w:rPr>
          <w:rFonts w:cs="Times New Roman"/>
          <w:b/>
          <w:sz w:val="24"/>
          <w:szCs w:val="24"/>
        </w:rPr>
        <w:t xml:space="preserve">to Engage in </w:t>
      </w:r>
      <w:r w:rsidR="00C3760A">
        <w:rPr>
          <w:rFonts w:cs="Times New Roman"/>
          <w:b/>
          <w:sz w:val="24"/>
          <w:szCs w:val="24"/>
        </w:rPr>
        <w:t>Alternative Consultation Models</w:t>
      </w:r>
    </w:p>
    <w:p w14:paraId="3A5021CA" w14:textId="6D6F0CC2" w:rsidR="003E1AAC" w:rsidRPr="009F5609" w:rsidRDefault="003E1AAC" w:rsidP="007266A0">
      <w:pPr>
        <w:tabs>
          <w:tab w:val="left" w:pos="1843"/>
        </w:tabs>
        <w:spacing w:after="0" w:line="240" w:lineRule="auto"/>
        <w:jc w:val="both"/>
        <w:rPr>
          <w:rFonts w:cs="Times New Roman"/>
          <w:b/>
        </w:rPr>
      </w:pPr>
      <w:r w:rsidRPr="009F5609">
        <w:rPr>
          <w:rFonts w:cs="Times New Roman"/>
          <w:b/>
          <w:sz w:val="24"/>
          <w:szCs w:val="24"/>
          <w:u w:val="single"/>
        </w:rPr>
        <w:t>Project Leaders</w:t>
      </w:r>
      <w:r w:rsidRPr="009F5609">
        <w:rPr>
          <w:rFonts w:cs="Times New Roman"/>
          <w:b/>
          <w:sz w:val="24"/>
          <w:szCs w:val="24"/>
        </w:rPr>
        <w:t>:</w:t>
      </w:r>
      <w:r w:rsidR="00BE7903" w:rsidRPr="009F5609">
        <w:rPr>
          <w:rFonts w:cs="Times New Roman"/>
          <w:b/>
          <w:sz w:val="24"/>
          <w:szCs w:val="24"/>
        </w:rPr>
        <w:tab/>
      </w:r>
      <w:r w:rsidR="0012225C" w:rsidRPr="009F5609">
        <w:rPr>
          <w:rFonts w:cs="Times New Roman"/>
          <w:b/>
        </w:rPr>
        <w:t xml:space="preserve">David Frost MD </w:t>
      </w:r>
      <w:r w:rsidR="00BE7903" w:rsidRPr="009F5609">
        <w:rPr>
          <w:rFonts w:cs="Times New Roman"/>
          <w:b/>
        </w:rPr>
        <w:t>FRCP(C</w:t>
      </w:r>
      <w:proofErr w:type="gramStart"/>
      <w:r w:rsidR="00BE7903" w:rsidRPr="009F5609">
        <w:rPr>
          <w:rFonts w:cs="Times New Roman"/>
          <w:b/>
        </w:rPr>
        <w:t>)</w:t>
      </w:r>
      <w:r w:rsidR="005537CB" w:rsidRPr="009F5609">
        <w:rPr>
          <w:rFonts w:cs="Times New Roman"/>
          <w:b/>
        </w:rPr>
        <w:t>_</w:t>
      </w:r>
      <w:proofErr w:type="gramEnd"/>
      <w:r w:rsidR="005537CB" w:rsidRPr="009F5609">
        <w:rPr>
          <w:rFonts w:cs="Times New Roman"/>
          <w:b/>
        </w:rPr>
        <w:t>____</w:t>
      </w:r>
      <w:r w:rsidR="006D1389" w:rsidRPr="009F5609">
        <w:rPr>
          <w:rFonts w:cs="Times New Roman"/>
          <w:b/>
        </w:rPr>
        <w:t>_______________________________</w:t>
      </w:r>
      <w:r w:rsidR="0012225C" w:rsidRPr="009F5609">
        <w:rPr>
          <w:rFonts w:cs="Times New Roman"/>
          <w:b/>
        </w:rPr>
        <w:t>_________</w:t>
      </w:r>
      <w:r w:rsidR="009F5609">
        <w:rPr>
          <w:rFonts w:cs="Times New Roman"/>
          <w:b/>
        </w:rPr>
        <w:t>___</w:t>
      </w:r>
    </w:p>
    <w:p w14:paraId="3A5021CB" w14:textId="0E01B41B" w:rsidR="007C5B1A" w:rsidRPr="009F5609" w:rsidRDefault="007C5B1A" w:rsidP="007266A0">
      <w:pPr>
        <w:tabs>
          <w:tab w:val="left" w:pos="1843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9F5609">
        <w:rPr>
          <w:rFonts w:cs="Times New Roman"/>
          <w:sz w:val="20"/>
          <w:szCs w:val="20"/>
        </w:rPr>
        <w:tab/>
      </w:r>
      <w:r w:rsidR="004024F8" w:rsidRPr="009F5609">
        <w:rPr>
          <w:rFonts w:cs="Times New Roman"/>
          <w:sz w:val="20"/>
          <w:szCs w:val="20"/>
        </w:rPr>
        <w:t>Assistant</w:t>
      </w:r>
      <w:r w:rsidRPr="009F5609">
        <w:rPr>
          <w:rFonts w:cs="Times New Roman"/>
          <w:sz w:val="20"/>
          <w:szCs w:val="20"/>
        </w:rPr>
        <w:t xml:space="preserve"> Professor, Division of </w:t>
      </w:r>
      <w:r w:rsidR="004024F8" w:rsidRPr="009F5609">
        <w:rPr>
          <w:rFonts w:cs="Times New Roman"/>
          <w:sz w:val="20"/>
          <w:szCs w:val="20"/>
        </w:rPr>
        <w:t>General Internal Medicine</w:t>
      </w:r>
    </w:p>
    <w:p w14:paraId="3A5021CC" w14:textId="17F675BB" w:rsidR="007C5B1A" w:rsidRPr="009F5609" w:rsidRDefault="007C5B1A" w:rsidP="007266A0">
      <w:pPr>
        <w:tabs>
          <w:tab w:val="left" w:pos="1843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9F5609">
        <w:rPr>
          <w:rFonts w:cs="Times New Roman"/>
          <w:sz w:val="20"/>
          <w:szCs w:val="20"/>
        </w:rPr>
        <w:tab/>
        <w:t xml:space="preserve">Department of </w:t>
      </w:r>
      <w:r w:rsidR="004024F8" w:rsidRPr="009F5609">
        <w:rPr>
          <w:rFonts w:cs="Times New Roman"/>
          <w:sz w:val="20"/>
          <w:szCs w:val="20"/>
        </w:rPr>
        <w:t>Medicine, University of Toronto</w:t>
      </w:r>
    </w:p>
    <w:p w14:paraId="3A5021CD" w14:textId="47A883AB" w:rsidR="002F174A" w:rsidRPr="009F5609" w:rsidRDefault="007C5B1A" w:rsidP="007266A0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eastAsia="Times New Roman" w:cs="Times New Roman"/>
          <w:color w:val="222222"/>
          <w:sz w:val="20"/>
          <w:szCs w:val="20"/>
        </w:rPr>
      </w:pPr>
      <w:bookmarkStart w:id="0" w:name="_GoBack"/>
      <w:bookmarkEnd w:id="0"/>
      <w:r w:rsidRPr="009F5609">
        <w:rPr>
          <w:rFonts w:cs="Times New Roman"/>
          <w:sz w:val="20"/>
          <w:szCs w:val="20"/>
        </w:rPr>
        <w:tab/>
      </w:r>
      <w:r w:rsidR="004024F8" w:rsidRPr="009F5609">
        <w:rPr>
          <w:rFonts w:eastAsia="Times New Roman" w:cs="Times New Roman"/>
          <w:color w:val="222222"/>
          <w:sz w:val="20"/>
          <w:szCs w:val="20"/>
        </w:rPr>
        <w:t>Toronto Western Hospital</w:t>
      </w:r>
    </w:p>
    <w:p w14:paraId="3A5021CE" w14:textId="1AD8F3AE" w:rsidR="009F6145" w:rsidRPr="009F5609" w:rsidRDefault="009F6145" w:rsidP="007266A0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eastAsia="Times New Roman" w:cs="Times New Roman"/>
          <w:color w:val="222222"/>
          <w:sz w:val="20"/>
          <w:szCs w:val="20"/>
        </w:rPr>
      </w:pPr>
      <w:r w:rsidRPr="009F5609">
        <w:rPr>
          <w:rFonts w:eastAsia="Times New Roman" w:cs="Times New Roman"/>
          <w:color w:val="222222"/>
          <w:sz w:val="20"/>
          <w:szCs w:val="20"/>
        </w:rPr>
        <w:tab/>
      </w:r>
      <w:r w:rsidR="004024F8" w:rsidRPr="009F5609">
        <w:rPr>
          <w:rFonts w:eastAsia="Times New Roman" w:cs="Times New Roman"/>
          <w:color w:val="222222"/>
          <w:sz w:val="20"/>
          <w:szCs w:val="20"/>
        </w:rPr>
        <w:t>399 Bathurst Street</w:t>
      </w:r>
      <w:r w:rsidRPr="009F5609">
        <w:rPr>
          <w:rFonts w:eastAsia="Times New Roman" w:cs="Times New Roman"/>
          <w:color w:val="222222"/>
          <w:sz w:val="20"/>
          <w:szCs w:val="20"/>
        </w:rPr>
        <w:t xml:space="preserve">, </w:t>
      </w:r>
      <w:r w:rsidR="004024F8" w:rsidRPr="009F5609">
        <w:rPr>
          <w:rFonts w:eastAsia="Times New Roman" w:cs="Times New Roman"/>
          <w:color w:val="222222"/>
          <w:sz w:val="20"/>
          <w:szCs w:val="20"/>
        </w:rPr>
        <w:t>Room 8 East 424</w:t>
      </w:r>
    </w:p>
    <w:p w14:paraId="3A5021CF" w14:textId="052E746B" w:rsidR="002F174A" w:rsidRPr="009F5609" w:rsidRDefault="009F6145" w:rsidP="007266A0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eastAsia="Times New Roman" w:cs="Times New Roman"/>
          <w:color w:val="222222"/>
          <w:sz w:val="20"/>
          <w:szCs w:val="20"/>
        </w:rPr>
      </w:pPr>
      <w:r w:rsidRPr="009F5609">
        <w:rPr>
          <w:rFonts w:eastAsia="Times New Roman" w:cs="Times New Roman"/>
          <w:color w:val="222222"/>
          <w:sz w:val="20"/>
          <w:szCs w:val="20"/>
        </w:rPr>
        <w:tab/>
        <w:t xml:space="preserve">Toronto, Ontario, M5T </w:t>
      </w:r>
      <w:r w:rsidR="004024F8" w:rsidRPr="009F5609">
        <w:rPr>
          <w:rFonts w:eastAsia="Times New Roman" w:cs="Times New Roman"/>
          <w:color w:val="222222"/>
          <w:sz w:val="20"/>
          <w:szCs w:val="20"/>
        </w:rPr>
        <w:t>2S8</w:t>
      </w:r>
    </w:p>
    <w:p w14:paraId="5CDC5D52" w14:textId="547A23F1" w:rsidR="000B614B" w:rsidRPr="009F5609" w:rsidRDefault="00A11B6F" w:rsidP="00D16A4D">
      <w:pPr>
        <w:tabs>
          <w:tab w:val="left" w:pos="1843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9F5609">
        <w:rPr>
          <w:rFonts w:cs="Times New Roman"/>
          <w:sz w:val="20"/>
          <w:szCs w:val="20"/>
        </w:rPr>
        <w:tab/>
        <w:t>Phone: 416-</w:t>
      </w:r>
      <w:r w:rsidR="004024F8" w:rsidRPr="009F5609">
        <w:rPr>
          <w:rFonts w:cs="Times New Roman"/>
          <w:sz w:val="20"/>
          <w:szCs w:val="20"/>
        </w:rPr>
        <w:t>603-5800, david.frost@uhn.ca</w:t>
      </w:r>
    </w:p>
    <w:p w14:paraId="3A5021D2" w14:textId="77777777" w:rsidR="003E1AAC" w:rsidRPr="009F5609" w:rsidRDefault="003E1AAC" w:rsidP="007266A0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3A5021D3" w14:textId="5704C8D4" w:rsidR="005537CB" w:rsidRPr="009F5609" w:rsidRDefault="000B614B" w:rsidP="007266A0">
      <w:pPr>
        <w:tabs>
          <w:tab w:val="left" w:pos="1843"/>
        </w:tabs>
        <w:spacing w:after="0" w:line="240" w:lineRule="auto"/>
        <w:jc w:val="both"/>
        <w:rPr>
          <w:rFonts w:cs="Times New Roman"/>
          <w:b/>
        </w:rPr>
      </w:pPr>
      <w:r w:rsidRPr="009F5609">
        <w:rPr>
          <w:rFonts w:cs="Times New Roman"/>
          <w:b/>
        </w:rPr>
        <w:tab/>
        <w:t>Corey Stein</w:t>
      </w:r>
      <w:r w:rsidR="005537CB" w:rsidRPr="009F5609">
        <w:rPr>
          <w:rFonts w:cs="Times New Roman"/>
          <w:b/>
        </w:rPr>
        <w:t xml:space="preserve"> MD</w:t>
      </w:r>
      <w:r w:rsidR="0012225C" w:rsidRPr="009F5609">
        <w:rPr>
          <w:rFonts w:cs="Times New Roman"/>
          <w:b/>
        </w:rPr>
        <w:t xml:space="preserve"> </w:t>
      </w:r>
      <w:r w:rsidR="005537CB" w:rsidRPr="009F5609">
        <w:rPr>
          <w:rFonts w:cs="Times New Roman"/>
          <w:b/>
        </w:rPr>
        <w:t>__________________</w:t>
      </w:r>
      <w:r w:rsidR="002223B2" w:rsidRPr="009F5609">
        <w:rPr>
          <w:rFonts w:cs="Times New Roman"/>
          <w:b/>
        </w:rPr>
        <w:t>_______________________________</w:t>
      </w:r>
      <w:r w:rsidR="0012225C" w:rsidRPr="009F5609">
        <w:rPr>
          <w:rFonts w:cs="Times New Roman"/>
          <w:b/>
        </w:rPr>
        <w:t>____</w:t>
      </w:r>
      <w:r w:rsidR="009F5609">
        <w:rPr>
          <w:rFonts w:cs="Times New Roman"/>
          <w:b/>
        </w:rPr>
        <w:t>__</w:t>
      </w:r>
    </w:p>
    <w:p w14:paraId="3A5021D4" w14:textId="2C278446" w:rsidR="005537CB" w:rsidRPr="009F5609" w:rsidRDefault="005537CB" w:rsidP="007266A0">
      <w:pPr>
        <w:tabs>
          <w:tab w:val="left" w:pos="1843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9F5609">
        <w:rPr>
          <w:rFonts w:cs="Times New Roman"/>
          <w:sz w:val="20"/>
          <w:szCs w:val="20"/>
        </w:rPr>
        <w:tab/>
      </w:r>
      <w:r w:rsidR="002223B2" w:rsidRPr="009F5609">
        <w:rPr>
          <w:rFonts w:cs="Times New Roman"/>
          <w:sz w:val="20"/>
          <w:szCs w:val="20"/>
        </w:rPr>
        <w:t>PGY-3</w:t>
      </w:r>
      <w:r w:rsidR="00501E6A" w:rsidRPr="009F5609">
        <w:rPr>
          <w:rFonts w:cs="Times New Roman"/>
          <w:sz w:val="20"/>
          <w:szCs w:val="20"/>
        </w:rPr>
        <w:t>, Internal Medicine Residenc</w:t>
      </w:r>
      <w:r w:rsidR="004024F8" w:rsidRPr="009F5609">
        <w:rPr>
          <w:rFonts w:cs="Times New Roman"/>
          <w:sz w:val="20"/>
          <w:szCs w:val="20"/>
        </w:rPr>
        <w:t>y Training Program</w:t>
      </w:r>
    </w:p>
    <w:p w14:paraId="3A5021D6" w14:textId="2C81D037" w:rsidR="00CE1BAC" w:rsidRPr="009F5609" w:rsidRDefault="00501E6A" w:rsidP="007266A0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eastAsia="Times New Roman" w:cs="Times New Roman"/>
          <w:color w:val="222222"/>
          <w:sz w:val="20"/>
          <w:szCs w:val="20"/>
        </w:rPr>
      </w:pPr>
      <w:r w:rsidRPr="009F5609">
        <w:rPr>
          <w:rFonts w:cs="Times New Roman"/>
          <w:sz w:val="20"/>
          <w:szCs w:val="20"/>
        </w:rPr>
        <w:tab/>
      </w:r>
      <w:r w:rsidR="00CE1BAC" w:rsidRPr="009F5609">
        <w:rPr>
          <w:rFonts w:eastAsia="Times New Roman" w:cs="Times New Roman"/>
          <w:color w:val="222222"/>
          <w:sz w:val="20"/>
          <w:szCs w:val="20"/>
        </w:rPr>
        <w:t>Department of Medicine</w:t>
      </w:r>
      <w:r w:rsidR="004024F8" w:rsidRPr="009F5609">
        <w:rPr>
          <w:rFonts w:eastAsia="Times New Roman" w:cs="Times New Roman"/>
          <w:color w:val="222222"/>
          <w:sz w:val="20"/>
          <w:szCs w:val="20"/>
        </w:rPr>
        <w:t>, University of Toronto</w:t>
      </w:r>
    </w:p>
    <w:p w14:paraId="72F5E636" w14:textId="442DF0DD" w:rsidR="004024F8" w:rsidRPr="009F5609" w:rsidRDefault="00CE1BAC" w:rsidP="007266A0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eastAsia="Times New Roman" w:cs="Times New Roman"/>
          <w:color w:val="222222"/>
          <w:sz w:val="20"/>
          <w:szCs w:val="20"/>
        </w:rPr>
      </w:pPr>
      <w:r w:rsidRPr="009F5609">
        <w:rPr>
          <w:rFonts w:eastAsia="Times New Roman" w:cs="Times New Roman"/>
          <w:color w:val="222222"/>
          <w:sz w:val="20"/>
          <w:szCs w:val="20"/>
        </w:rPr>
        <w:tab/>
      </w:r>
      <w:r w:rsidR="000B614B" w:rsidRPr="009F5609">
        <w:rPr>
          <w:rFonts w:eastAsia="Times New Roman" w:cs="Times New Roman"/>
          <w:color w:val="222222"/>
          <w:sz w:val="20"/>
          <w:szCs w:val="20"/>
        </w:rPr>
        <w:t>200</w:t>
      </w:r>
      <w:r w:rsidRPr="009F5609">
        <w:rPr>
          <w:rFonts w:eastAsia="Times New Roman" w:cs="Times New Roman"/>
          <w:color w:val="222222"/>
          <w:sz w:val="20"/>
          <w:szCs w:val="20"/>
        </w:rPr>
        <w:t xml:space="preserve"> </w:t>
      </w:r>
      <w:r w:rsidR="000B614B" w:rsidRPr="009F5609">
        <w:rPr>
          <w:rFonts w:eastAsia="Times New Roman" w:cs="Times New Roman"/>
          <w:color w:val="222222"/>
          <w:sz w:val="20"/>
          <w:szCs w:val="20"/>
        </w:rPr>
        <w:t>Elizabeth Street</w:t>
      </w:r>
      <w:r w:rsidR="004024F8" w:rsidRPr="009F5609">
        <w:rPr>
          <w:rFonts w:eastAsia="Times New Roman" w:cs="Times New Roman"/>
          <w:color w:val="222222"/>
          <w:sz w:val="20"/>
          <w:szCs w:val="20"/>
        </w:rPr>
        <w:t>, Suite RFE 3 805</w:t>
      </w:r>
    </w:p>
    <w:p w14:paraId="3A5021D7" w14:textId="03E1EF6E" w:rsidR="00CE1BAC" w:rsidRPr="009F5609" w:rsidRDefault="004024F8" w:rsidP="007266A0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eastAsia="Times New Roman" w:cs="Times New Roman"/>
          <w:color w:val="222222"/>
          <w:sz w:val="20"/>
          <w:szCs w:val="20"/>
        </w:rPr>
      </w:pPr>
      <w:r w:rsidRPr="009F5609">
        <w:rPr>
          <w:rFonts w:eastAsia="Times New Roman" w:cs="Times New Roman"/>
          <w:color w:val="222222"/>
          <w:sz w:val="20"/>
          <w:szCs w:val="20"/>
        </w:rPr>
        <w:tab/>
      </w:r>
      <w:r w:rsidR="00CE1BAC" w:rsidRPr="009F5609">
        <w:rPr>
          <w:rFonts w:eastAsia="Times New Roman" w:cs="Times New Roman"/>
          <w:color w:val="222222"/>
          <w:sz w:val="20"/>
          <w:szCs w:val="20"/>
        </w:rPr>
        <w:t>Toronto, Ontario, M5G 2C4</w:t>
      </w:r>
    </w:p>
    <w:p w14:paraId="3A5021D8" w14:textId="44376E7E" w:rsidR="00CE1BAC" w:rsidRPr="009F5609" w:rsidRDefault="00175402" w:rsidP="007266A0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eastAsia="Times New Roman" w:cs="Times New Roman"/>
          <w:color w:val="222222"/>
          <w:sz w:val="20"/>
          <w:szCs w:val="20"/>
        </w:rPr>
      </w:pPr>
      <w:r w:rsidRPr="009F5609">
        <w:rPr>
          <w:rFonts w:eastAsia="Times New Roman" w:cs="Times New Roman"/>
          <w:color w:val="222222"/>
          <w:sz w:val="20"/>
          <w:szCs w:val="20"/>
        </w:rPr>
        <w:tab/>
        <w:t xml:space="preserve">Phone: </w:t>
      </w:r>
      <w:r w:rsidR="000B614B" w:rsidRPr="009F5609">
        <w:rPr>
          <w:rFonts w:eastAsia="Times New Roman" w:cs="Times New Roman"/>
          <w:color w:val="222222"/>
          <w:sz w:val="20"/>
          <w:szCs w:val="20"/>
        </w:rPr>
        <w:t>647-588-1560</w:t>
      </w:r>
      <w:r w:rsidRPr="009F5609">
        <w:rPr>
          <w:rFonts w:eastAsia="Times New Roman" w:cs="Times New Roman"/>
          <w:color w:val="222222"/>
          <w:sz w:val="20"/>
          <w:szCs w:val="20"/>
        </w:rPr>
        <w:t xml:space="preserve">, </w:t>
      </w:r>
      <w:r w:rsidR="000B614B" w:rsidRPr="009F5609">
        <w:rPr>
          <w:rFonts w:eastAsia="Times New Roman" w:cs="Times New Roman"/>
          <w:color w:val="222222"/>
          <w:sz w:val="20"/>
          <w:szCs w:val="20"/>
        </w:rPr>
        <w:t>corey.stein@utoronto.ca</w:t>
      </w:r>
    </w:p>
    <w:p w14:paraId="3A5021D9" w14:textId="77777777" w:rsidR="00501E6A" w:rsidRDefault="00501E6A" w:rsidP="007266A0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DA" w14:textId="77777777" w:rsidR="005537CB" w:rsidRDefault="005537CB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DB" w14:textId="77777777" w:rsidR="00F35D2D" w:rsidRPr="00D230F5" w:rsidRDefault="00F35D2D" w:rsidP="007266A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</w:p>
    <w:p w14:paraId="3A5021DC" w14:textId="77777777" w:rsidR="00F35D2D" w:rsidRDefault="00F35D2D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DD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DE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DF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E0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E1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E2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E3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E4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E5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21E6" w14:textId="77777777" w:rsidR="00602133" w:rsidRDefault="00602133" w:rsidP="00726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BC4B75" w14:textId="77777777" w:rsidR="004D5E4F" w:rsidRDefault="004D5E4F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69B253AF" w14:textId="77777777" w:rsidR="00AE2E49" w:rsidRDefault="00AE2E49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2435517B" w14:textId="77777777" w:rsidR="000959CC" w:rsidRDefault="000959CC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2C839B73" w14:textId="77777777" w:rsidR="000959CC" w:rsidRDefault="000959CC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4FEF545B" w14:textId="77777777" w:rsidR="000959CC" w:rsidRDefault="000959CC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2B840F23" w14:textId="77777777" w:rsidR="000959CC" w:rsidRDefault="000959CC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044570A9" w14:textId="77777777" w:rsidR="000959CC" w:rsidRDefault="000959CC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76FFA6AF" w14:textId="77777777" w:rsidR="000959CC" w:rsidRDefault="000959CC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48AA769E" w14:textId="77777777" w:rsidR="000959CC" w:rsidRDefault="000959CC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61B690DC" w14:textId="72B4DC0E" w:rsidR="00D16A4D" w:rsidRDefault="00D16A4D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43DC3A49" w14:textId="77777777" w:rsidR="00D16A4D" w:rsidRDefault="00D16A4D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262EB01D" w14:textId="77777777" w:rsidR="00D16A4D" w:rsidRDefault="00D16A4D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52E8B58B" w14:textId="77777777" w:rsidR="00D16A4D" w:rsidRDefault="00D16A4D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02FF316C" w14:textId="77777777" w:rsidR="00D16A4D" w:rsidRDefault="00D16A4D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403769CC" w14:textId="77777777" w:rsidR="00D16A4D" w:rsidRDefault="00D16A4D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1B9DC2A9" w14:textId="77777777" w:rsidR="00D16A4D" w:rsidRDefault="00D16A4D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1B3298B2" w14:textId="77777777" w:rsidR="004D5E4F" w:rsidRDefault="004D5E4F" w:rsidP="007266A0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3A5021FA" w14:textId="76A7B75E" w:rsidR="00F434F8" w:rsidRPr="009A6438" w:rsidRDefault="00284C9D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9A6438">
        <w:rPr>
          <w:rFonts w:cs="Times New Roman"/>
          <w:b/>
          <w:sz w:val="24"/>
          <w:szCs w:val="24"/>
          <w:u w:val="single"/>
        </w:rPr>
        <w:lastRenderedPageBreak/>
        <w:t>Background &amp; Rationale</w:t>
      </w:r>
      <w:r w:rsidR="00F434F8" w:rsidRPr="009A6438">
        <w:rPr>
          <w:rFonts w:cs="Times New Roman"/>
          <w:b/>
          <w:sz w:val="24"/>
          <w:szCs w:val="24"/>
        </w:rPr>
        <w:t>:</w:t>
      </w:r>
    </w:p>
    <w:p w14:paraId="2A0BCC69" w14:textId="77777777" w:rsidR="00922829" w:rsidRPr="009A6438" w:rsidRDefault="00922829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FA2C77C" w14:textId="01BEC4C6" w:rsidR="00CC65F7" w:rsidRPr="009A6438" w:rsidRDefault="00753944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 xml:space="preserve">The collaboration between </w:t>
      </w:r>
      <w:r w:rsidR="00462885" w:rsidRPr="009A6438">
        <w:rPr>
          <w:rFonts w:cs="Times New Roman"/>
          <w:sz w:val="24"/>
          <w:szCs w:val="24"/>
        </w:rPr>
        <w:t xml:space="preserve">family physicians </w:t>
      </w:r>
      <w:r w:rsidRPr="009A6438">
        <w:rPr>
          <w:rFonts w:cs="Times New Roman"/>
          <w:sz w:val="24"/>
          <w:szCs w:val="24"/>
        </w:rPr>
        <w:t xml:space="preserve">and specialists is of critical importance to the care of many </w:t>
      </w:r>
      <w:r w:rsidR="00FA6B61" w:rsidRPr="009A6438">
        <w:rPr>
          <w:rFonts w:cs="Times New Roman"/>
          <w:sz w:val="24"/>
          <w:szCs w:val="24"/>
        </w:rPr>
        <w:t>patients</w:t>
      </w:r>
      <w:r w:rsidRPr="009A6438">
        <w:rPr>
          <w:rFonts w:cs="Times New Roman"/>
          <w:sz w:val="24"/>
          <w:szCs w:val="24"/>
          <w:vertAlign w:val="superscript"/>
        </w:rPr>
        <w:t>1</w:t>
      </w:r>
      <w:r w:rsidRPr="009A6438">
        <w:rPr>
          <w:rFonts w:cs="Times New Roman"/>
          <w:sz w:val="24"/>
          <w:szCs w:val="24"/>
        </w:rPr>
        <w:t>.</w:t>
      </w:r>
      <w:r w:rsidR="00FA6B61" w:rsidRPr="009A6438">
        <w:rPr>
          <w:rFonts w:cs="Times New Roman"/>
          <w:sz w:val="24"/>
          <w:szCs w:val="24"/>
        </w:rPr>
        <w:t xml:space="preserve"> </w:t>
      </w:r>
      <w:r w:rsidR="00462885" w:rsidRPr="009A6438">
        <w:rPr>
          <w:rFonts w:cs="Times New Roman"/>
          <w:sz w:val="24"/>
          <w:szCs w:val="24"/>
        </w:rPr>
        <w:t xml:space="preserve"> In fact, in Ontario alone, it is estimated that approximately 54,000 patients a</w:t>
      </w:r>
      <w:r w:rsidR="00CC65F7" w:rsidRPr="009A6438">
        <w:rPr>
          <w:rFonts w:cs="Times New Roman"/>
          <w:sz w:val="24"/>
          <w:szCs w:val="24"/>
        </w:rPr>
        <w:t>re referred to specialists each day</w:t>
      </w:r>
      <w:r w:rsidR="00462885" w:rsidRPr="009A6438">
        <w:rPr>
          <w:rFonts w:cs="Times New Roman"/>
          <w:sz w:val="24"/>
          <w:szCs w:val="24"/>
          <w:vertAlign w:val="superscript"/>
        </w:rPr>
        <w:t>2</w:t>
      </w:r>
      <w:r w:rsidR="00462885" w:rsidRPr="009A6438">
        <w:rPr>
          <w:rFonts w:cs="Times New Roman"/>
          <w:sz w:val="24"/>
          <w:szCs w:val="24"/>
        </w:rPr>
        <w:t>.</w:t>
      </w:r>
      <w:r w:rsidR="00CC65F7" w:rsidRPr="009A6438">
        <w:rPr>
          <w:rFonts w:cs="Times New Roman"/>
          <w:sz w:val="24"/>
          <w:szCs w:val="24"/>
        </w:rPr>
        <w:t xml:space="preserve">  Traditionally, in order to obtain a specialist consultation, family physicians must first complete a referral form which is either </w:t>
      </w:r>
      <w:r w:rsidR="00533B14" w:rsidRPr="009A6438">
        <w:rPr>
          <w:rFonts w:cs="Times New Roman"/>
          <w:sz w:val="24"/>
          <w:szCs w:val="24"/>
        </w:rPr>
        <w:t>faxed or mailed</w:t>
      </w:r>
      <w:r w:rsidR="00CC65F7" w:rsidRPr="009A6438">
        <w:rPr>
          <w:rFonts w:cs="Times New Roman"/>
          <w:sz w:val="24"/>
          <w:szCs w:val="24"/>
        </w:rPr>
        <w:t xml:space="preserve"> to the specialists’ office</w:t>
      </w:r>
      <w:r w:rsidR="00CC65F7" w:rsidRPr="009A6438">
        <w:rPr>
          <w:rFonts w:cs="Times New Roman"/>
          <w:sz w:val="24"/>
          <w:szCs w:val="24"/>
          <w:vertAlign w:val="superscript"/>
        </w:rPr>
        <w:t>1</w:t>
      </w:r>
      <w:r w:rsidR="00CC65F7" w:rsidRPr="009A6438">
        <w:rPr>
          <w:rFonts w:cs="Times New Roman"/>
          <w:sz w:val="24"/>
          <w:szCs w:val="24"/>
        </w:rPr>
        <w:t>.  The specialist</w:t>
      </w:r>
      <w:r w:rsidR="004E6AE9" w:rsidRPr="009A6438">
        <w:rPr>
          <w:rFonts w:cs="Times New Roman"/>
          <w:sz w:val="24"/>
          <w:szCs w:val="24"/>
        </w:rPr>
        <w:t xml:space="preserve"> then reviews the referral letter</w:t>
      </w:r>
      <w:r w:rsidR="00CC65F7" w:rsidRPr="009A6438">
        <w:rPr>
          <w:rFonts w:cs="Times New Roman"/>
          <w:sz w:val="24"/>
          <w:szCs w:val="24"/>
        </w:rPr>
        <w:t xml:space="preserve">, and if it is deemed appropriate, schedules </w:t>
      </w:r>
      <w:r w:rsidR="004E6AE9" w:rsidRPr="009A6438">
        <w:rPr>
          <w:rFonts w:cs="Times New Roman"/>
          <w:sz w:val="24"/>
          <w:szCs w:val="24"/>
        </w:rPr>
        <w:t>the patient for a face-to-face consultation</w:t>
      </w:r>
      <w:r w:rsidR="0052782E" w:rsidRPr="009A6438">
        <w:rPr>
          <w:rFonts w:cs="Times New Roman"/>
          <w:sz w:val="24"/>
          <w:szCs w:val="24"/>
          <w:vertAlign w:val="superscript"/>
        </w:rPr>
        <w:t>1</w:t>
      </w:r>
      <w:r w:rsidR="00CC65F7" w:rsidRPr="009A6438">
        <w:rPr>
          <w:rFonts w:cs="Times New Roman"/>
          <w:sz w:val="24"/>
          <w:szCs w:val="24"/>
        </w:rPr>
        <w:t>.</w:t>
      </w:r>
      <w:r w:rsidR="0052782E" w:rsidRPr="009A6438">
        <w:rPr>
          <w:rFonts w:cs="Times New Roman"/>
          <w:sz w:val="24"/>
          <w:szCs w:val="24"/>
        </w:rPr>
        <w:t xml:space="preserve">  Unfortunately, due to long outpatient waiting lists,</w:t>
      </w:r>
      <w:r w:rsidR="00157BB0" w:rsidRPr="009A6438">
        <w:rPr>
          <w:rFonts w:cs="Times New Roman"/>
          <w:sz w:val="24"/>
          <w:szCs w:val="24"/>
        </w:rPr>
        <w:t xml:space="preserve"> the average wait-time </w:t>
      </w:r>
      <w:r w:rsidR="0074094F" w:rsidRPr="009A6438">
        <w:rPr>
          <w:rFonts w:cs="Times New Roman"/>
          <w:sz w:val="24"/>
          <w:szCs w:val="24"/>
        </w:rPr>
        <w:t xml:space="preserve">for </w:t>
      </w:r>
      <w:r w:rsidR="004E6AE9" w:rsidRPr="009A6438">
        <w:rPr>
          <w:rFonts w:cs="Times New Roman"/>
          <w:sz w:val="24"/>
          <w:szCs w:val="24"/>
        </w:rPr>
        <w:t xml:space="preserve">patients </w:t>
      </w:r>
      <w:r w:rsidR="009651D0" w:rsidRPr="009A6438">
        <w:rPr>
          <w:rFonts w:cs="Times New Roman"/>
          <w:sz w:val="24"/>
          <w:szCs w:val="24"/>
        </w:rPr>
        <w:t xml:space="preserve">to physically see a specialist </w:t>
      </w:r>
      <w:r w:rsidR="00533B14" w:rsidRPr="009A6438">
        <w:rPr>
          <w:rFonts w:cs="Times New Roman"/>
          <w:sz w:val="24"/>
          <w:szCs w:val="24"/>
        </w:rPr>
        <w:t xml:space="preserve">following </w:t>
      </w:r>
      <w:r w:rsidR="004116C7" w:rsidRPr="009A6438">
        <w:rPr>
          <w:rFonts w:cs="Times New Roman"/>
          <w:sz w:val="24"/>
          <w:szCs w:val="24"/>
        </w:rPr>
        <w:t xml:space="preserve">a completed </w:t>
      </w:r>
      <w:r w:rsidR="005F2BAB" w:rsidRPr="009A6438">
        <w:rPr>
          <w:rFonts w:cs="Times New Roman"/>
          <w:sz w:val="24"/>
          <w:szCs w:val="24"/>
        </w:rPr>
        <w:t xml:space="preserve">referral was estimated to be </w:t>
      </w:r>
      <w:r w:rsidR="0091168E" w:rsidRPr="009A6438">
        <w:rPr>
          <w:rFonts w:cs="Times New Roman"/>
          <w:sz w:val="24"/>
          <w:szCs w:val="24"/>
        </w:rPr>
        <w:t>8.9 weeks</w:t>
      </w:r>
      <w:r w:rsidR="0091168E" w:rsidRPr="009A6438">
        <w:rPr>
          <w:rFonts w:cs="Times New Roman"/>
          <w:sz w:val="24"/>
          <w:szCs w:val="24"/>
          <w:vertAlign w:val="superscript"/>
        </w:rPr>
        <w:t>3</w:t>
      </w:r>
      <w:r w:rsidR="0052782E" w:rsidRPr="009A6438">
        <w:rPr>
          <w:rFonts w:cs="Times New Roman"/>
          <w:sz w:val="24"/>
          <w:szCs w:val="24"/>
        </w:rPr>
        <w:t>.</w:t>
      </w:r>
      <w:r w:rsidR="00CC65F7" w:rsidRPr="009A6438">
        <w:rPr>
          <w:rFonts w:cs="Times New Roman"/>
          <w:sz w:val="24"/>
          <w:szCs w:val="24"/>
        </w:rPr>
        <w:t xml:space="preserve"> </w:t>
      </w:r>
    </w:p>
    <w:p w14:paraId="2D9AAB10" w14:textId="77777777" w:rsidR="00462885" w:rsidRPr="009A6438" w:rsidRDefault="00462885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D6E6AAD" w14:textId="7DB960AE" w:rsidR="00533B14" w:rsidRPr="009A6438" w:rsidRDefault="0074094F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>As a result of the limited access to specialist care</w:t>
      </w:r>
      <w:r w:rsidR="00D55002" w:rsidRPr="009A6438">
        <w:rPr>
          <w:rFonts w:cs="Times New Roman"/>
          <w:sz w:val="24"/>
          <w:szCs w:val="24"/>
        </w:rPr>
        <w:t xml:space="preserve">, </w:t>
      </w:r>
      <w:r w:rsidR="00755F0D" w:rsidRPr="009A6438">
        <w:rPr>
          <w:rFonts w:cs="Times New Roman"/>
          <w:sz w:val="24"/>
          <w:szCs w:val="24"/>
        </w:rPr>
        <w:t>alte</w:t>
      </w:r>
      <w:r w:rsidRPr="009A6438">
        <w:rPr>
          <w:rFonts w:cs="Times New Roman"/>
          <w:sz w:val="24"/>
          <w:szCs w:val="24"/>
        </w:rPr>
        <w:t xml:space="preserve">rnate methods of consultation have been </w:t>
      </w:r>
      <w:r w:rsidR="00157BB0" w:rsidRPr="009A6438">
        <w:rPr>
          <w:rFonts w:cs="Times New Roman"/>
          <w:sz w:val="24"/>
          <w:szCs w:val="24"/>
        </w:rPr>
        <w:t>explored</w:t>
      </w:r>
      <w:r w:rsidRPr="009A6438">
        <w:rPr>
          <w:rFonts w:cs="Times New Roman"/>
          <w:sz w:val="24"/>
          <w:szCs w:val="24"/>
        </w:rPr>
        <w:t>.</w:t>
      </w:r>
      <w:r w:rsidR="00157BB0" w:rsidRPr="009A6438">
        <w:rPr>
          <w:rFonts w:cs="Times New Roman"/>
          <w:sz w:val="24"/>
          <w:szCs w:val="24"/>
        </w:rPr>
        <w:t xml:space="preserve">  In British Columbia, they </w:t>
      </w:r>
      <w:r w:rsidR="0091168E" w:rsidRPr="009A6438">
        <w:rPr>
          <w:rFonts w:cs="Times New Roman"/>
          <w:sz w:val="24"/>
          <w:szCs w:val="24"/>
        </w:rPr>
        <w:t xml:space="preserve">utilize </w:t>
      </w:r>
      <w:r w:rsidR="00157BB0" w:rsidRPr="009A6438">
        <w:rPr>
          <w:rFonts w:cs="Times New Roman"/>
          <w:sz w:val="24"/>
          <w:szCs w:val="24"/>
        </w:rPr>
        <w:t>the Rapid Access to Consultative Expertise (RACE) program which is a</w:t>
      </w:r>
      <w:r w:rsidR="00727168" w:rsidRPr="009A6438">
        <w:rPr>
          <w:rFonts w:cs="Times New Roman"/>
          <w:sz w:val="24"/>
          <w:szCs w:val="24"/>
        </w:rPr>
        <w:t xml:space="preserve"> telephone </w:t>
      </w:r>
      <w:r w:rsidR="005F2BAB" w:rsidRPr="009A6438">
        <w:rPr>
          <w:rFonts w:cs="Times New Roman"/>
          <w:sz w:val="24"/>
          <w:szCs w:val="24"/>
        </w:rPr>
        <w:t xml:space="preserve">consultation </w:t>
      </w:r>
      <w:r w:rsidR="00727168" w:rsidRPr="009A6438">
        <w:rPr>
          <w:rFonts w:cs="Times New Roman"/>
          <w:sz w:val="24"/>
          <w:szCs w:val="24"/>
        </w:rPr>
        <w:t xml:space="preserve">hotline that </w:t>
      </w:r>
      <w:r w:rsidR="00157BB0" w:rsidRPr="009A6438">
        <w:rPr>
          <w:rFonts w:cs="Times New Roman"/>
          <w:sz w:val="24"/>
          <w:szCs w:val="24"/>
        </w:rPr>
        <w:t>family physicians can</w:t>
      </w:r>
      <w:r w:rsidR="00727168" w:rsidRPr="009A6438">
        <w:rPr>
          <w:rFonts w:cs="Times New Roman"/>
          <w:sz w:val="24"/>
          <w:szCs w:val="24"/>
        </w:rPr>
        <w:t xml:space="preserve"> call to </w:t>
      </w:r>
      <w:r w:rsidR="00157BB0" w:rsidRPr="009A6438">
        <w:rPr>
          <w:rFonts w:cs="Times New Roman"/>
          <w:sz w:val="24"/>
          <w:szCs w:val="24"/>
        </w:rPr>
        <w:t>obtain opinions from a wide array of specialists, often within 10 minutes</w:t>
      </w:r>
      <w:r w:rsidR="00157BB0" w:rsidRPr="009A6438">
        <w:rPr>
          <w:rFonts w:cs="Times New Roman"/>
          <w:sz w:val="24"/>
          <w:szCs w:val="24"/>
          <w:vertAlign w:val="superscript"/>
        </w:rPr>
        <w:t>4</w:t>
      </w:r>
      <w:r w:rsidR="00157BB0" w:rsidRPr="009A6438">
        <w:rPr>
          <w:rFonts w:cs="Times New Roman"/>
          <w:sz w:val="24"/>
          <w:szCs w:val="24"/>
        </w:rPr>
        <w:t>.</w:t>
      </w:r>
      <w:r w:rsidR="00DA77BE" w:rsidRPr="009A6438">
        <w:rPr>
          <w:rFonts w:cs="Times New Roman"/>
          <w:sz w:val="24"/>
          <w:szCs w:val="24"/>
        </w:rPr>
        <w:t xml:space="preserve"> </w:t>
      </w:r>
      <w:r w:rsidR="00727168" w:rsidRPr="009A6438">
        <w:rPr>
          <w:rFonts w:cs="Times New Roman"/>
          <w:sz w:val="24"/>
          <w:szCs w:val="24"/>
        </w:rPr>
        <w:t xml:space="preserve"> Since RACE was implemented in</w:t>
      </w:r>
      <w:r w:rsidR="00DA77BE" w:rsidRPr="009A6438">
        <w:rPr>
          <w:rFonts w:cs="Times New Roman"/>
          <w:sz w:val="24"/>
          <w:szCs w:val="24"/>
        </w:rPr>
        <w:t xml:space="preserve"> 2010,</w:t>
      </w:r>
      <w:r w:rsidR="00323703" w:rsidRPr="009A6438">
        <w:rPr>
          <w:rFonts w:cs="Times New Roman"/>
          <w:sz w:val="24"/>
          <w:szCs w:val="24"/>
        </w:rPr>
        <w:t xml:space="preserve"> </w:t>
      </w:r>
      <w:r w:rsidR="00727168" w:rsidRPr="009A6438">
        <w:rPr>
          <w:rFonts w:cs="Times New Roman"/>
          <w:sz w:val="24"/>
          <w:szCs w:val="24"/>
        </w:rPr>
        <w:t>face-to-fa</w:t>
      </w:r>
      <w:r w:rsidR="004116C7" w:rsidRPr="009A6438">
        <w:rPr>
          <w:rFonts w:cs="Times New Roman"/>
          <w:sz w:val="24"/>
          <w:szCs w:val="24"/>
        </w:rPr>
        <w:t>ce consultations were avoided with</w:t>
      </w:r>
      <w:r w:rsidR="00727168" w:rsidRPr="009A6438">
        <w:rPr>
          <w:rFonts w:cs="Times New Roman"/>
          <w:sz w:val="24"/>
          <w:szCs w:val="24"/>
        </w:rPr>
        <w:t xml:space="preserve"> 60% of calls </w:t>
      </w:r>
      <w:r w:rsidR="00DA77BE" w:rsidRPr="009A6438">
        <w:rPr>
          <w:rFonts w:cs="Times New Roman"/>
          <w:sz w:val="24"/>
          <w:szCs w:val="24"/>
        </w:rPr>
        <w:t xml:space="preserve">and </w:t>
      </w:r>
      <w:r w:rsidR="00401A7E" w:rsidRPr="009A6438">
        <w:rPr>
          <w:rFonts w:cs="Times New Roman"/>
          <w:sz w:val="24"/>
          <w:szCs w:val="24"/>
        </w:rPr>
        <w:t>emergency department visits</w:t>
      </w:r>
      <w:r w:rsidR="004116C7" w:rsidRPr="009A6438">
        <w:rPr>
          <w:rFonts w:cs="Times New Roman"/>
          <w:sz w:val="24"/>
          <w:szCs w:val="24"/>
        </w:rPr>
        <w:t xml:space="preserve"> were avoided with</w:t>
      </w:r>
      <w:r w:rsidR="00727168" w:rsidRPr="009A6438">
        <w:rPr>
          <w:rFonts w:cs="Times New Roman"/>
          <w:sz w:val="24"/>
          <w:szCs w:val="24"/>
        </w:rPr>
        <w:t xml:space="preserve"> 32% of calls</w:t>
      </w:r>
      <w:r w:rsidR="00DA77BE" w:rsidRPr="009A6438">
        <w:rPr>
          <w:rFonts w:cs="Times New Roman"/>
          <w:sz w:val="24"/>
          <w:szCs w:val="24"/>
          <w:vertAlign w:val="superscript"/>
        </w:rPr>
        <w:t>4</w:t>
      </w:r>
      <w:r w:rsidR="00DA77BE" w:rsidRPr="009A6438">
        <w:rPr>
          <w:rFonts w:cs="Times New Roman"/>
          <w:sz w:val="24"/>
          <w:szCs w:val="24"/>
        </w:rPr>
        <w:t>.</w:t>
      </w:r>
      <w:r w:rsidR="00727168" w:rsidRPr="009A6438">
        <w:rPr>
          <w:rFonts w:cs="Times New Roman"/>
          <w:sz w:val="24"/>
          <w:szCs w:val="24"/>
        </w:rPr>
        <w:t xml:space="preserve">  </w:t>
      </w:r>
      <w:r w:rsidR="00746836" w:rsidRPr="009A6438">
        <w:rPr>
          <w:rFonts w:cs="Times New Roman"/>
          <w:sz w:val="24"/>
          <w:szCs w:val="24"/>
        </w:rPr>
        <w:t>Similarly, a telep</w:t>
      </w:r>
      <w:r w:rsidR="004E5333" w:rsidRPr="009A6438">
        <w:rPr>
          <w:rFonts w:cs="Times New Roman"/>
          <w:sz w:val="24"/>
          <w:szCs w:val="24"/>
        </w:rPr>
        <w:t>h</w:t>
      </w:r>
      <w:r w:rsidR="004116C7" w:rsidRPr="009A6438">
        <w:rPr>
          <w:rFonts w:cs="Times New Roman"/>
          <w:sz w:val="24"/>
          <w:szCs w:val="24"/>
        </w:rPr>
        <w:t xml:space="preserve">one hotline has been trialed in </w:t>
      </w:r>
      <w:r w:rsidR="00746836" w:rsidRPr="009A6438">
        <w:rPr>
          <w:rFonts w:cs="Times New Roman"/>
          <w:sz w:val="24"/>
          <w:szCs w:val="24"/>
        </w:rPr>
        <w:t>stroke</w:t>
      </w:r>
      <w:r w:rsidR="004E5333" w:rsidRPr="009A6438">
        <w:rPr>
          <w:rFonts w:cs="Times New Roman"/>
          <w:sz w:val="24"/>
          <w:szCs w:val="24"/>
        </w:rPr>
        <w:t xml:space="preserve"> and transient ischemic attack </w:t>
      </w:r>
      <w:r w:rsidR="00746836" w:rsidRPr="009A6438">
        <w:rPr>
          <w:rFonts w:cs="Times New Roman"/>
          <w:sz w:val="24"/>
          <w:szCs w:val="24"/>
        </w:rPr>
        <w:t xml:space="preserve">patients where </w:t>
      </w:r>
      <w:r w:rsidR="004E5333" w:rsidRPr="009A6438">
        <w:rPr>
          <w:rFonts w:cs="Times New Roman"/>
          <w:sz w:val="24"/>
          <w:szCs w:val="24"/>
        </w:rPr>
        <w:t>it was found to decrease</w:t>
      </w:r>
      <w:r w:rsidR="008E4D29" w:rsidRPr="009A6438">
        <w:rPr>
          <w:rFonts w:cs="Times New Roman"/>
          <w:sz w:val="24"/>
          <w:szCs w:val="24"/>
        </w:rPr>
        <w:t xml:space="preserve"> </w:t>
      </w:r>
      <w:r w:rsidR="004E5333" w:rsidRPr="009A6438">
        <w:rPr>
          <w:rFonts w:cs="Times New Roman"/>
          <w:sz w:val="24"/>
          <w:szCs w:val="24"/>
        </w:rPr>
        <w:t>delays to specialist assessment and treatment</w:t>
      </w:r>
      <w:r w:rsidR="004E5333" w:rsidRPr="009A6438">
        <w:rPr>
          <w:rFonts w:cs="Times New Roman"/>
          <w:sz w:val="24"/>
          <w:szCs w:val="24"/>
          <w:vertAlign w:val="superscript"/>
        </w:rPr>
        <w:t>5</w:t>
      </w:r>
      <w:r w:rsidR="004E5333" w:rsidRPr="009A6438">
        <w:rPr>
          <w:rFonts w:cs="Times New Roman"/>
          <w:sz w:val="24"/>
          <w:szCs w:val="24"/>
        </w:rPr>
        <w:t>.</w:t>
      </w:r>
      <w:r w:rsidR="005B2D0E" w:rsidRPr="009A6438">
        <w:rPr>
          <w:rFonts w:cs="Times New Roman"/>
          <w:sz w:val="24"/>
          <w:szCs w:val="24"/>
        </w:rPr>
        <w:t xml:space="preserve">  O</w:t>
      </w:r>
      <w:r w:rsidR="005F2BAB" w:rsidRPr="009A6438">
        <w:rPr>
          <w:rFonts w:cs="Times New Roman"/>
          <w:sz w:val="24"/>
          <w:szCs w:val="24"/>
        </w:rPr>
        <w:t>nline consultations represent</w:t>
      </w:r>
      <w:r w:rsidR="0033030A" w:rsidRPr="009A6438">
        <w:rPr>
          <w:rFonts w:cs="Times New Roman"/>
          <w:sz w:val="24"/>
          <w:szCs w:val="24"/>
        </w:rPr>
        <w:t xml:space="preserve"> another medium for family physicians and specialists to communicate.  An online consultation s</w:t>
      </w:r>
      <w:r w:rsidR="004116C7" w:rsidRPr="009A6438">
        <w:rPr>
          <w:rFonts w:cs="Times New Roman"/>
          <w:sz w:val="24"/>
          <w:szCs w:val="24"/>
        </w:rPr>
        <w:t>ystem trialed in Ottawa</w:t>
      </w:r>
      <w:r w:rsidR="008E4D29" w:rsidRPr="009A6438">
        <w:rPr>
          <w:rFonts w:cs="Times New Roman"/>
          <w:sz w:val="24"/>
          <w:szCs w:val="24"/>
        </w:rPr>
        <w:t xml:space="preserve"> led to</w:t>
      </w:r>
      <w:r w:rsidR="005F2BAB" w:rsidRPr="009A6438">
        <w:rPr>
          <w:rFonts w:cs="Times New Roman"/>
          <w:sz w:val="24"/>
          <w:szCs w:val="24"/>
        </w:rPr>
        <w:t xml:space="preserve"> an average response time of 2</w:t>
      </w:r>
      <w:r w:rsidR="008E4D29" w:rsidRPr="009A6438">
        <w:rPr>
          <w:rFonts w:cs="Times New Roman"/>
          <w:sz w:val="24"/>
          <w:szCs w:val="24"/>
        </w:rPr>
        <w:t xml:space="preserve"> days with less than 10% of referrals resulting in face-to-face consultations</w:t>
      </w:r>
      <w:r w:rsidR="008E4D29" w:rsidRPr="009A6438">
        <w:rPr>
          <w:rFonts w:cs="Times New Roman"/>
          <w:sz w:val="24"/>
          <w:szCs w:val="24"/>
          <w:vertAlign w:val="superscript"/>
        </w:rPr>
        <w:t>6</w:t>
      </w:r>
      <w:r w:rsidR="008E4D29" w:rsidRPr="009A6438">
        <w:rPr>
          <w:rFonts w:cs="Times New Roman"/>
          <w:sz w:val="24"/>
          <w:szCs w:val="24"/>
        </w:rPr>
        <w:t>.</w:t>
      </w:r>
      <w:r w:rsidR="0033030A" w:rsidRPr="009A6438">
        <w:rPr>
          <w:rFonts w:cs="Times New Roman"/>
          <w:sz w:val="24"/>
          <w:szCs w:val="24"/>
        </w:rPr>
        <w:t xml:space="preserve">  </w:t>
      </w:r>
      <w:r w:rsidR="004E5333" w:rsidRPr="009A6438">
        <w:rPr>
          <w:rFonts w:cs="Times New Roman"/>
          <w:sz w:val="24"/>
          <w:szCs w:val="24"/>
        </w:rPr>
        <w:t xml:space="preserve"> </w:t>
      </w:r>
    </w:p>
    <w:p w14:paraId="71FC2D9B" w14:textId="77777777" w:rsidR="00730530" w:rsidRPr="009A6438" w:rsidRDefault="00730530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24544D4" w14:textId="07736DC6" w:rsidR="00F56DC2" w:rsidRDefault="005F2BAB" w:rsidP="006167F1">
      <w:pPr>
        <w:spacing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 xml:space="preserve">Although </w:t>
      </w:r>
      <w:r w:rsidR="00323703" w:rsidRPr="009A6438">
        <w:rPr>
          <w:rFonts w:cs="Times New Roman"/>
          <w:sz w:val="24"/>
          <w:szCs w:val="24"/>
        </w:rPr>
        <w:t>t</w:t>
      </w:r>
      <w:r w:rsidR="005A5F0E" w:rsidRPr="009A6438">
        <w:rPr>
          <w:rFonts w:cs="Times New Roman"/>
          <w:sz w:val="24"/>
          <w:szCs w:val="24"/>
        </w:rPr>
        <w:t>elephone and online consultations</w:t>
      </w:r>
      <w:r w:rsidR="00323703" w:rsidRPr="009A6438">
        <w:rPr>
          <w:rFonts w:cs="Times New Roman"/>
          <w:sz w:val="24"/>
          <w:szCs w:val="24"/>
        </w:rPr>
        <w:t xml:space="preserve"> are not rout</w:t>
      </w:r>
      <w:r w:rsidRPr="009A6438">
        <w:rPr>
          <w:rFonts w:cs="Times New Roman"/>
          <w:sz w:val="24"/>
          <w:szCs w:val="24"/>
        </w:rPr>
        <w:t xml:space="preserve">inely used in clinical practice, these preliminary trials </w:t>
      </w:r>
      <w:r w:rsidR="00F56DC2" w:rsidRPr="009A6438">
        <w:rPr>
          <w:rFonts w:cs="Times New Roman"/>
          <w:sz w:val="24"/>
          <w:szCs w:val="24"/>
        </w:rPr>
        <w:t xml:space="preserve">support their </w:t>
      </w:r>
      <w:r w:rsidRPr="009A6438">
        <w:rPr>
          <w:rFonts w:cs="Times New Roman"/>
          <w:sz w:val="24"/>
          <w:szCs w:val="24"/>
        </w:rPr>
        <w:t>consideration</w:t>
      </w:r>
      <w:r w:rsidR="00F56DC2" w:rsidRPr="009A6438">
        <w:rPr>
          <w:rFonts w:cs="Times New Roman"/>
          <w:sz w:val="24"/>
          <w:szCs w:val="24"/>
        </w:rPr>
        <w:t xml:space="preserve"> </w:t>
      </w:r>
      <w:r w:rsidR="00FE280B" w:rsidRPr="009A6438">
        <w:rPr>
          <w:rFonts w:cs="Times New Roman"/>
          <w:sz w:val="24"/>
          <w:szCs w:val="24"/>
        </w:rPr>
        <w:t xml:space="preserve">to improve specialist access </w:t>
      </w:r>
      <w:r w:rsidR="00323703" w:rsidRPr="009A6438">
        <w:rPr>
          <w:rFonts w:cs="Times New Roman"/>
          <w:sz w:val="24"/>
          <w:szCs w:val="24"/>
        </w:rPr>
        <w:t xml:space="preserve">and avoid often unnecessary face-to-face consultations.  </w:t>
      </w:r>
      <w:r w:rsidR="005A5F0E" w:rsidRPr="009A6438">
        <w:rPr>
          <w:rFonts w:cs="Times New Roman"/>
          <w:sz w:val="24"/>
          <w:szCs w:val="24"/>
        </w:rPr>
        <w:t xml:space="preserve">The aim of this study is thus </w:t>
      </w:r>
      <w:r w:rsidR="00D95A98" w:rsidRPr="009A6438">
        <w:rPr>
          <w:rFonts w:cs="Times New Roman"/>
          <w:sz w:val="24"/>
          <w:szCs w:val="24"/>
        </w:rPr>
        <w:t>to determ</w:t>
      </w:r>
      <w:r w:rsidR="00FE280B" w:rsidRPr="009A6438">
        <w:rPr>
          <w:rFonts w:cs="Times New Roman"/>
          <w:sz w:val="24"/>
          <w:szCs w:val="24"/>
        </w:rPr>
        <w:t>ine whether there exists a need</w:t>
      </w:r>
      <w:r w:rsidR="009A6438" w:rsidRPr="009A6438">
        <w:rPr>
          <w:rFonts w:cs="Times New Roman"/>
          <w:sz w:val="24"/>
          <w:szCs w:val="24"/>
        </w:rPr>
        <w:t xml:space="preserve"> among family physicians </w:t>
      </w:r>
      <w:r w:rsidR="00D95A98" w:rsidRPr="009A6438">
        <w:rPr>
          <w:rFonts w:cs="Times New Roman"/>
          <w:sz w:val="24"/>
          <w:szCs w:val="24"/>
        </w:rPr>
        <w:t>to</w:t>
      </w:r>
      <w:r w:rsidR="009A6438" w:rsidRPr="009A6438">
        <w:rPr>
          <w:rFonts w:cs="Times New Roman"/>
          <w:sz w:val="24"/>
          <w:szCs w:val="24"/>
        </w:rPr>
        <w:t xml:space="preserve"> explore alternative consultation models </w:t>
      </w:r>
      <w:r w:rsidR="0091168E" w:rsidRPr="009A6438">
        <w:rPr>
          <w:rFonts w:cs="Times New Roman"/>
          <w:sz w:val="24"/>
          <w:szCs w:val="24"/>
        </w:rPr>
        <w:t>to improve access to specialist care</w:t>
      </w:r>
      <w:r w:rsidR="006167F1">
        <w:rPr>
          <w:rFonts w:cs="Times New Roman"/>
          <w:sz w:val="24"/>
          <w:szCs w:val="24"/>
        </w:rPr>
        <w:t xml:space="preserve"> </w:t>
      </w:r>
      <w:r w:rsidR="009A6438" w:rsidRPr="009A6438">
        <w:rPr>
          <w:rFonts w:cs="Times New Roman"/>
          <w:sz w:val="24"/>
          <w:szCs w:val="24"/>
        </w:rPr>
        <w:t>in internal medicine</w:t>
      </w:r>
      <w:r w:rsidR="0091168E" w:rsidRPr="009A6438">
        <w:rPr>
          <w:rFonts w:cs="Times New Roman"/>
          <w:sz w:val="24"/>
          <w:szCs w:val="24"/>
        </w:rPr>
        <w:t xml:space="preserve">.  </w:t>
      </w:r>
      <w:r w:rsidR="009A6438" w:rsidRPr="009A6438">
        <w:rPr>
          <w:rFonts w:cs="Times New Roman"/>
          <w:sz w:val="24"/>
          <w:szCs w:val="24"/>
        </w:rPr>
        <w:t>Specifically</w:t>
      </w:r>
      <w:r w:rsidR="009A6438">
        <w:rPr>
          <w:rFonts w:cs="Times New Roman"/>
          <w:sz w:val="24"/>
          <w:szCs w:val="24"/>
        </w:rPr>
        <w:t xml:space="preserve">, we hope to characterize the willingness of family physicians in Toronto to utilize either a telephone or online consultation system to access </w:t>
      </w:r>
      <w:r w:rsidR="006167F1">
        <w:rPr>
          <w:rFonts w:cs="Times New Roman"/>
          <w:sz w:val="24"/>
          <w:szCs w:val="24"/>
        </w:rPr>
        <w:t>timely support from internal medicine specialists.</w:t>
      </w:r>
    </w:p>
    <w:p w14:paraId="3CAD9D86" w14:textId="77777777" w:rsidR="006167F1" w:rsidRPr="006167F1" w:rsidRDefault="006167F1" w:rsidP="006167F1">
      <w:pPr>
        <w:spacing w:line="240" w:lineRule="auto"/>
        <w:jc w:val="both"/>
        <w:rPr>
          <w:rFonts w:cs="Times New Roman"/>
          <w:sz w:val="24"/>
          <w:szCs w:val="24"/>
        </w:rPr>
      </w:pPr>
    </w:p>
    <w:p w14:paraId="3A502202" w14:textId="77777777" w:rsidR="00AF26C5" w:rsidRPr="009A6438" w:rsidRDefault="00AF26C5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9A6438">
        <w:rPr>
          <w:rFonts w:cs="Times New Roman"/>
          <w:b/>
          <w:sz w:val="24"/>
          <w:szCs w:val="24"/>
          <w:u w:val="single"/>
        </w:rPr>
        <w:t>Objectives:</w:t>
      </w:r>
    </w:p>
    <w:p w14:paraId="3A502203" w14:textId="77777777" w:rsidR="00AF26C5" w:rsidRPr="009A6438" w:rsidRDefault="00AF26C5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014E2608" w14:textId="22B14D53" w:rsidR="004D5E4F" w:rsidRPr="009A6438" w:rsidRDefault="009347A6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 xml:space="preserve">The </w:t>
      </w:r>
      <w:r w:rsidR="00323703" w:rsidRPr="009A6438">
        <w:rPr>
          <w:rFonts w:cs="Times New Roman"/>
          <w:sz w:val="24"/>
          <w:szCs w:val="24"/>
        </w:rPr>
        <w:t xml:space="preserve">primary </w:t>
      </w:r>
      <w:r w:rsidR="00467434" w:rsidRPr="009A6438">
        <w:rPr>
          <w:rFonts w:cs="Times New Roman"/>
          <w:sz w:val="24"/>
          <w:szCs w:val="24"/>
        </w:rPr>
        <w:t>objectives</w:t>
      </w:r>
      <w:r w:rsidRPr="009A6438">
        <w:rPr>
          <w:rFonts w:cs="Times New Roman"/>
          <w:sz w:val="24"/>
          <w:szCs w:val="24"/>
        </w:rPr>
        <w:t xml:space="preserve"> of this proposal</w:t>
      </w:r>
      <w:r w:rsidR="00B40278" w:rsidRPr="009A6438">
        <w:rPr>
          <w:rFonts w:cs="Times New Roman"/>
          <w:sz w:val="24"/>
          <w:szCs w:val="24"/>
        </w:rPr>
        <w:t xml:space="preserve"> </w:t>
      </w:r>
      <w:r w:rsidR="00323703" w:rsidRPr="009A6438">
        <w:rPr>
          <w:rFonts w:cs="Times New Roman"/>
          <w:sz w:val="24"/>
          <w:szCs w:val="24"/>
        </w:rPr>
        <w:t>are threefold</w:t>
      </w:r>
      <w:r w:rsidR="00467434" w:rsidRPr="009A6438">
        <w:rPr>
          <w:rFonts w:cs="Times New Roman"/>
          <w:sz w:val="24"/>
          <w:szCs w:val="24"/>
        </w:rPr>
        <w:t xml:space="preserve">: </w:t>
      </w:r>
    </w:p>
    <w:p w14:paraId="236B71FE" w14:textId="77777777" w:rsidR="00323703" w:rsidRPr="009A6438" w:rsidRDefault="00323703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E491BD" w14:textId="4E3AABE2" w:rsidR="006167F1" w:rsidRDefault="006167F1" w:rsidP="004D5E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characterize current consultation patterns between family physicians and internal medicine specialists.</w:t>
      </w:r>
    </w:p>
    <w:p w14:paraId="411E1C9B" w14:textId="371EF59A" w:rsidR="004D5E4F" w:rsidRPr="009A6438" w:rsidRDefault="004D5E4F" w:rsidP="004D5E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 xml:space="preserve">To </w:t>
      </w:r>
      <w:r w:rsidR="003F39DC" w:rsidRPr="009A6438">
        <w:rPr>
          <w:rFonts w:cs="Times New Roman"/>
          <w:sz w:val="24"/>
          <w:szCs w:val="24"/>
        </w:rPr>
        <w:t>determine</w:t>
      </w:r>
      <w:r w:rsidRPr="009A6438">
        <w:rPr>
          <w:rFonts w:cs="Times New Roman"/>
          <w:sz w:val="24"/>
          <w:szCs w:val="24"/>
        </w:rPr>
        <w:t xml:space="preserve"> whether there exists a need among family phys</w:t>
      </w:r>
      <w:r w:rsidR="003F39DC" w:rsidRPr="009A6438">
        <w:rPr>
          <w:rFonts w:cs="Times New Roman"/>
          <w:sz w:val="24"/>
          <w:szCs w:val="24"/>
        </w:rPr>
        <w:t>i</w:t>
      </w:r>
      <w:r w:rsidRPr="009A6438">
        <w:rPr>
          <w:rFonts w:cs="Times New Roman"/>
          <w:sz w:val="24"/>
          <w:szCs w:val="24"/>
        </w:rPr>
        <w:t xml:space="preserve">cians </w:t>
      </w:r>
      <w:r w:rsidR="0020168F" w:rsidRPr="009A6438">
        <w:rPr>
          <w:rFonts w:cs="Times New Roman"/>
          <w:sz w:val="24"/>
          <w:szCs w:val="24"/>
        </w:rPr>
        <w:t xml:space="preserve">in </w:t>
      </w:r>
      <w:r w:rsidR="009A6438">
        <w:rPr>
          <w:rFonts w:cs="Times New Roman"/>
          <w:sz w:val="24"/>
          <w:szCs w:val="24"/>
        </w:rPr>
        <w:t>Toronto</w:t>
      </w:r>
      <w:r w:rsidR="0020168F" w:rsidRPr="009A6438">
        <w:rPr>
          <w:rFonts w:cs="Times New Roman"/>
          <w:sz w:val="24"/>
          <w:szCs w:val="24"/>
        </w:rPr>
        <w:t xml:space="preserve"> </w:t>
      </w:r>
      <w:r w:rsidR="00F737B4" w:rsidRPr="009A6438">
        <w:rPr>
          <w:rFonts w:cs="Times New Roman"/>
          <w:sz w:val="24"/>
          <w:szCs w:val="24"/>
        </w:rPr>
        <w:t xml:space="preserve">to </w:t>
      </w:r>
      <w:r w:rsidR="00AE2452" w:rsidRPr="009A6438">
        <w:rPr>
          <w:rFonts w:cs="Times New Roman"/>
          <w:sz w:val="24"/>
          <w:szCs w:val="24"/>
        </w:rPr>
        <w:t>explore alternate consultation methods to</w:t>
      </w:r>
      <w:r w:rsidR="00F737B4" w:rsidRPr="009A6438">
        <w:rPr>
          <w:rFonts w:cs="Times New Roman"/>
          <w:sz w:val="24"/>
          <w:szCs w:val="24"/>
        </w:rPr>
        <w:t xml:space="preserve"> improve access to specialist care</w:t>
      </w:r>
      <w:r w:rsidR="006167F1">
        <w:rPr>
          <w:rFonts w:cs="Times New Roman"/>
          <w:sz w:val="24"/>
          <w:szCs w:val="24"/>
        </w:rPr>
        <w:t xml:space="preserve"> in internal medicine</w:t>
      </w:r>
      <w:r w:rsidR="000959CC" w:rsidRPr="009A6438">
        <w:rPr>
          <w:rFonts w:cs="Times New Roman"/>
          <w:sz w:val="24"/>
          <w:szCs w:val="24"/>
        </w:rPr>
        <w:t>.</w:t>
      </w:r>
    </w:p>
    <w:p w14:paraId="545CF481" w14:textId="76C2F615" w:rsidR="009A6438" w:rsidRPr="006167F1" w:rsidRDefault="004D5E4F" w:rsidP="007266A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 xml:space="preserve">To identify </w:t>
      </w:r>
      <w:r w:rsidR="006167F1">
        <w:rPr>
          <w:rFonts w:cs="Times New Roman"/>
          <w:sz w:val="24"/>
          <w:szCs w:val="24"/>
        </w:rPr>
        <w:t xml:space="preserve">the barriers from the perspective of family physicians </w:t>
      </w:r>
      <w:r w:rsidR="00EA3417" w:rsidRPr="009A6438">
        <w:rPr>
          <w:rFonts w:cs="Times New Roman"/>
          <w:sz w:val="24"/>
          <w:szCs w:val="24"/>
        </w:rPr>
        <w:t xml:space="preserve">to implementing </w:t>
      </w:r>
      <w:r w:rsidR="006167F1">
        <w:rPr>
          <w:rFonts w:cs="Times New Roman"/>
          <w:sz w:val="24"/>
          <w:szCs w:val="24"/>
        </w:rPr>
        <w:t xml:space="preserve">either </w:t>
      </w:r>
      <w:r w:rsidR="00F56DC2" w:rsidRPr="009A6438">
        <w:rPr>
          <w:rFonts w:cs="Times New Roman"/>
          <w:sz w:val="24"/>
          <w:szCs w:val="24"/>
        </w:rPr>
        <w:t>a telephone or online consultation service</w:t>
      </w:r>
      <w:r w:rsidR="00F737B4" w:rsidRPr="009A6438">
        <w:rPr>
          <w:rFonts w:cs="Times New Roman"/>
          <w:sz w:val="24"/>
          <w:szCs w:val="24"/>
        </w:rPr>
        <w:t>.</w:t>
      </w:r>
      <w:r w:rsidR="00AE2E49" w:rsidRPr="009A6438">
        <w:rPr>
          <w:rFonts w:cs="Times New Roman"/>
          <w:sz w:val="24"/>
          <w:szCs w:val="24"/>
        </w:rPr>
        <w:t xml:space="preserve"> </w:t>
      </w:r>
    </w:p>
    <w:p w14:paraId="3A502209" w14:textId="77777777" w:rsidR="00284C9D" w:rsidRPr="009A6438" w:rsidRDefault="00284C9D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9A6438">
        <w:rPr>
          <w:rFonts w:cs="Times New Roman"/>
          <w:b/>
          <w:sz w:val="24"/>
          <w:szCs w:val="24"/>
          <w:u w:val="single"/>
        </w:rPr>
        <w:lastRenderedPageBreak/>
        <w:t>Hypothesis</w:t>
      </w:r>
      <w:r w:rsidRPr="009A6438">
        <w:rPr>
          <w:rFonts w:cs="Times New Roman"/>
          <w:b/>
          <w:sz w:val="24"/>
          <w:szCs w:val="24"/>
        </w:rPr>
        <w:t>:</w:t>
      </w:r>
    </w:p>
    <w:p w14:paraId="3A50220A" w14:textId="77777777" w:rsidR="00602133" w:rsidRPr="009A6438" w:rsidRDefault="00602133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C3FB886" w14:textId="1B7F0AC2" w:rsidR="00A3270B" w:rsidRPr="009A6438" w:rsidRDefault="00C34A53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 xml:space="preserve">We hypothesize that </w:t>
      </w:r>
      <w:r w:rsidR="005D6BEE" w:rsidRPr="009A6438">
        <w:rPr>
          <w:rFonts w:cs="Times New Roman"/>
          <w:sz w:val="24"/>
          <w:szCs w:val="24"/>
        </w:rPr>
        <w:t>family</w:t>
      </w:r>
      <w:r w:rsidR="009A6438" w:rsidRPr="009A6438">
        <w:rPr>
          <w:rFonts w:cs="Times New Roman"/>
          <w:sz w:val="24"/>
          <w:szCs w:val="24"/>
        </w:rPr>
        <w:t xml:space="preserve"> physicians </w:t>
      </w:r>
      <w:r w:rsidR="00F61298" w:rsidRPr="009A6438">
        <w:rPr>
          <w:rFonts w:cs="Times New Roman"/>
          <w:sz w:val="24"/>
          <w:szCs w:val="24"/>
        </w:rPr>
        <w:t xml:space="preserve">will view </w:t>
      </w:r>
      <w:r w:rsidR="00A3270B" w:rsidRPr="009A6438">
        <w:rPr>
          <w:rFonts w:cs="Times New Roman"/>
          <w:sz w:val="24"/>
          <w:szCs w:val="24"/>
        </w:rPr>
        <w:t>telephone and online consultations as beneficial to patient care</w:t>
      </w:r>
      <w:r w:rsidR="00F61298" w:rsidRPr="009A6438">
        <w:rPr>
          <w:rFonts w:cs="Times New Roman"/>
          <w:sz w:val="24"/>
          <w:szCs w:val="24"/>
        </w:rPr>
        <w:t>.</w:t>
      </w:r>
      <w:r w:rsidR="005D6BEE" w:rsidRPr="009A6438">
        <w:rPr>
          <w:rFonts w:cs="Times New Roman"/>
          <w:sz w:val="24"/>
          <w:szCs w:val="24"/>
        </w:rPr>
        <w:t xml:space="preserve">  We further hypothesize that although barriers will exist, </w:t>
      </w:r>
      <w:r w:rsidR="00A3270B" w:rsidRPr="009A6438">
        <w:rPr>
          <w:rFonts w:cs="Times New Roman"/>
          <w:sz w:val="24"/>
          <w:szCs w:val="24"/>
        </w:rPr>
        <w:t>family physicians</w:t>
      </w:r>
      <w:r w:rsidR="005D6BEE" w:rsidRPr="009A6438">
        <w:rPr>
          <w:rFonts w:cs="Times New Roman"/>
          <w:sz w:val="24"/>
          <w:szCs w:val="24"/>
        </w:rPr>
        <w:t xml:space="preserve"> will be interested in integrating </w:t>
      </w:r>
      <w:r w:rsidR="00A3270B" w:rsidRPr="009A6438">
        <w:rPr>
          <w:rFonts w:cs="Times New Roman"/>
          <w:sz w:val="24"/>
          <w:szCs w:val="24"/>
        </w:rPr>
        <w:t>these consultation models into their current clinical practice</w:t>
      </w:r>
      <w:r w:rsidR="005D6BEE" w:rsidRPr="009A6438">
        <w:rPr>
          <w:rFonts w:cs="Times New Roman"/>
          <w:sz w:val="24"/>
          <w:szCs w:val="24"/>
        </w:rPr>
        <w:t>.</w:t>
      </w:r>
    </w:p>
    <w:p w14:paraId="57B7F762" w14:textId="4396D3EE" w:rsidR="00F56DC2" w:rsidRDefault="005D6BEE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 xml:space="preserve"> </w:t>
      </w:r>
    </w:p>
    <w:p w14:paraId="65040090" w14:textId="77777777" w:rsidR="006167F1" w:rsidRPr="009A6438" w:rsidRDefault="006167F1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3A50220E" w14:textId="479A5FA4" w:rsidR="00284C9D" w:rsidRPr="009A6438" w:rsidRDefault="00284C9D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9A6438">
        <w:rPr>
          <w:rFonts w:cs="Times New Roman"/>
          <w:b/>
          <w:sz w:val="24"/>
          <w:szCs w:val="24"/>
          <w:u w:val="single"/>
        </w:rPr>
        <w:t>Description of Methods</w:t>
      </w:r>
      <w:r w:rsidRPr="009A6438">
        <w:rPr>
          <w:rFonts w:cs="Times New Roman"/>
          <w:b/>
          <w:sz w:val="24"/>
          <w:szCs w:val="24"/>
        </w:rPr>
        <w:t>:</w:t>
      </w:r>
    </w:p>
    <w:p w14:paraId="3A50220F" w14:textId="77777777" w:rsidR="00284C9D" w:rsidRPr="009A6438" w:rsidRDefault="00284C9D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3A502213" w14:textId="0AAC2A19" w:rsidR="00B634DB" w:rsidRPr="009A6438" w:rsidRDefault="009D1DA2" w:rsidP="007266A0">
      <w:pPr>
        <w:spacing w:after="0" w:line="240" w:lineRule="auto"/>
        <w:jc w:val="both"/>
        <w:rPr>
          <w:rFonts w:eastAsia="MinionPro-Regular" w:cs="Times New Roman"/>
          <w:sz w:val="24"/>
          <w:szCs w:val="24"/>
        </w:rPr>
      </w:pPr>
      <w:r w:rsidRPr="009A6438">
        <w:rPr>
          <w:rFonts w:eastAsia="MinionPro-Regular" w:cs="Times New Roman"/>
          <w:sz w:val="24"/>
          <w:szCs w:val="24"/>
        </w:rPr>
        <w:t xml:space="preserve">This study will be conducted with </w:t>
      </w:r>
      <w:r w:rsidR="006167F1">
        <w:rPr>
          <w:rFonts w:eastAsia="MinionPro-Regular" w:cs="Times New Roman"/>
          <w:sz w:val="24"/>
          <w:szCs w:val="24"/>
        </w:rPr>
        <w:t>a questionnaire</w:t>
      </w:r>
      <w:r w:rsidRPr="009A6438">
        <w:rPr>
          <w:rFonts w:eastAsia="MinionPro-Regular" w:cs="Times New Roman"/>
          <w:sz w:val="24"/>
          <w:szCs w:val="24"/>
        </w:rPr>
        <w:t xml:space="preserve"> utilizing qualitative and quantitative components.  </w:t>
      </w:r>
      <w:r w:rsidR="005F2BAB" w:rsidRPr="009A6438">
        <w:rPr>
          <w:rFonts w:eastAsia="MinionPro-Regular" w:cs="Times New Roman"/>
          <w:sz w:val="24"/>
          <w:szCs w:val="24"/>
        </w:rPr>
        <w:t xml:space="preserve">The </w:t>
      </w:r>
      <w:r w:rsidRPr="009A6438">
        <w:rPr>
          <w:rFonts w:eastAsia="MinionPro-Regular" w:cs="Times New Roman"/>
          <w:sz w:val="24"/>
          <w:szCs w:val="24"/>
        </w:rPr>
        <w:t>questionnaire will be administered</w:t>
      </w:r>
      <w:r w:rsidR="0027241C">
        <w:rPr>
          <w:rFonts w:eastAsia="MinionPro-Regular" w:cs="Times New Roman"/>
          <w:sz w:val="24"/>
          <w:szCs w:val="24"/>
        </w:rPr>
        <w:t xml:space="preserve"> online</w:t>
      </w:r>
      <w:r w:rsidRPr="009A6438">
        <w:rPr>
          <w:rFonts w:eastAsia="MinionPro-Regular" w:cs="Times New Roman"/>
          <w:sz w:val="24"/>
          <w:szCs w:val="24"/>
        </w:rPr>
        <w:t xml:space="preserve"> to </w:t>
      </w:r>
      <w:r w:rsidR="002966C7">
        <w:rPr>
          <w:rFonts w:eastAsia="MinionPro-Regular" w:cs="Times New Roman"/>
          <w:sz w:val="24"/>
          <w:szCs w:val="24"/>
        </w:rPr>
        <w:t>both hospital and non-hospital affiliated family physicians in Toronto</w:t>
      </w:r>
      <w:r w:rsidRPr="009A6438">
        <w:rPr>
          <w:rFonts w:eastAsia="MinionPro-Regular" w:cs="Times New Roman"/>
          <w:sz w:val="24"/>
          <w:szCs w:val="24"/>
        </w:rPr>
        <w:t>.  With this questionnaire, we hope to gauge current family physician practices with respect to telephone and online consultations and determine whether</w:t>
      </w:r>
      <w:r w:rsidR="001F15C5" w:rsidRPr="009A6438">
        <w:rPr>
          <w:rFonts w:eastAsia="MinionPro-Regular" w:cs="Times New Roman"/>
          <w:sz w:val="24"/>
          <w:szCs w:val="24"/>
        </w:rPr>
        <w:t xml:space="preserve"> there exists a need to implement a more structured system.  </w:t>
      </w:r>
    </w:p>
    <w:p w14:paraId="0853E5C8" w14:textId="77777777" w:rsidR="00F56DC2" w:rsidRDefault="00F56DC2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0C32CC4E" w14:textId="77777777" w:rsidR="006167F1" w:rsidRPr="009A6438" w:rsidRDefault="006167F1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3A502214" w14:textId="77777777" w:rsidR="00284C9D" w:rsidRPr="009A6438" w:rsidRDefault="00284C9D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b/>
          <w:sz w:val="24"/>
          <w:szCs w:val="24"/>
          <w:u w:val="single"/>
        </w:rPr>
        <w:t>Possible Outcomes</w:t>
      </w:r>
      <w:r w:rsidRPr="009A6438">
        <w:rPr>
          <w:rFonts w:cs="Times New Roman"/>
          <w:b/>
          <w:sz w:val="24"/>
          <w:szCs w:val="24"/>
        </w:rPr>
        <w:t>:</w:t>
      </w:r>
    </w:p>
    <w:p w14:paraId="3A502215" w14:textId="77777777" w:rsidR="00284C9D" w:rsidRPr="009A6438" w:rsidRDefault="00284C9D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3A502217" w14:textId="07698CAE" w:rsidR="00AF59AC" w:rsidRPr="009A6438" w:rsidRDefault="001F15C5" w:rsidP="007266A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>Access to specialist care represents a major barrier to healthcare in Canada</w:t>
      </w:r>
      <w:r w:rsidR="009F5609" w:rsidRPr="009A6438">
        <w:rPr>
          <w:rFonts w:cs="Times New Roman"/>
          <w:sz w:val="24"/>
          <w:szCs w:val="24"/>
        </w:rPr>
        <w:t xml:space="preserve">.  </w:t>
      </w:r>
      <w:r w:rsidR="008D6154" w:rsidRPr="009A6438">
        <w:rPr>
          <w:rFonts w:cs="Times New Roman"/>
          <w:sz w:val="24"/>
          <w:szCs w:val="24"/>
        </w:rPr>
        <w:t>The data obtained from this study will allow us to</w:t>
      </w:r>
      <w:r w:rsidR="00AF59AC" w:rsidRPr="009A6438">
        <w:rPr>
          <w:rFonts w:cs="Times New Roman"/>
          <w:sz w:val="24"/>
          <w:szCs w:val="24"/>
        </w:rPr>
        <w:t xml:space="preserve"> determine</w:t>
      </w:r>
      <w:r w:rsidRPr="009A6438">
        <w:rPr>
          <w:rFonts w:cs="Times New Roman"/>
          <w:sz w:val="24"/>
          <w:szCs w:val="24"/>
        </w:rPr>
        <w:t xml:space="preserve"> how family physicians view alternate consultation models including telephone and online consultations.  This is important as these models have the potential to decrease the frequency of unnecessary face-to-face consultations and improve access to specialists.  We are hopeful that family physicians will view</w:t>
      </w:r>
      <w:r w:rsidR="00CE4EC4" w:rsidRPr="009A6438">
        <w:rPr>
          <w:rFonts w:cs="Times New Roman"/>
          <w:sz w:val="24"/>
          <w:szCs w:val="24"/>
        </w:rPr>
        <w:t xml:space="preserve"> telephone and online consultations as beneficial and be interested in trialing a structured program in the future.</w:t>
      </w:r>
    </w:p>
    <w:p w14:paraId="3A50221B" w14:textId="77777777" w:rsidR="00284C9D" w:rsidRPr="009A6438" w:rsidRDefault="00284C9D" w:rsidP="007266A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</w:p>
    <w:p w14:paraId="3A50221F" w14:textId="77777777" w:rsidR="003B6D38" w:rsidRPr="009A6438" w:rsidRDefault="003B6D38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01080F15" w14:textId="01B20682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1B0AB8C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AEEAE6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61C7588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6E28C9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EBE634B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0B76E19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77A366B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8F0DA1B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33E1DB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CAC0E6" w14:textId="77777777" w:rsidR="009330F2" w:rsidRPr="009A6438" w:rsidRDefault="009330F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AF4C4B" w14:textId="03F03422" w:rsidR="00F26F3A" w:rsidRPr="009A6438" w:rsidRDefault="00F26F3A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FEC3669" w14:textId="77777777" w:rsidR="00F26F3A" w:rsidRPr="009A6438" w:rsidRDefault="00F26F3A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E1275AC" w14:textId="77777777" w:rsidR="00F26F3A" w:rsidRPr="009A6438" w:rsidRDefault="00F26F3A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CDEFA14" w14:textId="6D488AAF" w:rsidR="004A4994" w:rsidRPr="009A6438" w:rsidRDefault="004A4994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A5894DF" w14:textId="7E591159" w:rsidR="004A4994" w:rsidRDefault="004A4994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33347429" w14:textId="77777777" w:rsidR="009A6438" w:rsidRDefault="009A6438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3A502221" w14:textId="77777777" w:rsidR="00283B72" w:rsidRPr="009A6438" w:rsidRDefault="00283B72" w:rsidP="007266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b/>
          <w:sz w:val="24"/>
          <w:szCs w:val="24"/>
          <w:u w:val="single"/>
        </w:rPr>
        <w:lastRenderedPageBreak/>
        <w:t>References</w:t>
      </w:r>
      <w:r w:rsidRPr="009A6438">
        <w:rPr>
          <w:rFonts w:cs="Times New Roman"/>
          <w:b/>
          <w:sz w:val="24"/>
          <w:szCs w:val="24"/>
        </w:rPr>
        <w:t>:</w:t>
      </w:r>
    </w:p>
    <w:p w14:paraId="3A502222" w14:textId="77777777" w:rsidR="00283B72" w:rsidRPr="009A6438" w:rsidRDefault="00283B72" w:rsidP="007266A0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3A502223" w14:textId="25281086" w:rsidR="00283B72" w:rsidRPr="009A6438" w:rsidRDefault="00753944" w:rsidP="007266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>Frost</w:t>
      </w:r>
      <w:r w:rsidR="00283B72" w:rsidRPr="009A6438">
        <w:rPr>
          <w:rFonts w:cs="Times New Roman"/>
          <w:sz w:val="24"/>
          <w:szCs w:val="24"/>
        </w:rPr>
        <w:t>,</w:t>
      </w:r>
      <w:r w:rsidRPr="009A6438">
        <w:rPr>
          <w:rFonts w:cs="Times New Roman"/>
          <w:sz w:val="24"/>
          <w:szCs w:val="24"/>
        </w:rPr>
        <w:t xml:space="preserve"> D</w:t>
      </w:r>
      <w:r w:rsidR="00283B72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>W</w:t>
      </w:r>
      <w:r w:rsidR="004E55B7" w:rsidRPr="009A6438">
        <w:rPr>
          <w:rFonts w:cs="Times New Roman"/>
          <w:sz w:val="24"/>
          <w:szCs w:val="24"/>
        </w:rPr>
        <w:t>.</w:t>
      </w:r>
      <w:r w:rsidR="00283B72" w:rsidRPr="009A6438">
        <w:rPr>
          <w:rFonts w:cs="Times New Roman"/>
          <w:sz w:val="24"/>
          <w:szCs w:val="24"/>
        </w:rPr>
        <w:t xml:space="preserve">, </w:t>
      </w:r>
      <w:proofErr w:type="spellStart"/>
      <w:r w:rsidRPr="009A6438">
        <w:rPr>
          <w:rFonts w:cs="Times New Roman"/>
          <w:sz w:val="24"/>
          <w:szCs w:val="24"/>
        </w:rPr>
        <w:t>Toubassi</w:t>
      </w:r>
      <w:proofErr w:type="spellEnd"/>
      <w:r w:rsidR="00283B72" w:rsidRPr="009A6438">
        <w:rPr>
          <w:rFonts w:cs="Times New Roman"/>
          <w:sz w:val="24"/>
          <w:szCs w:val="24"/>
        </w:rPr>
        <w:t>,</w:t>
      </w:r>
      <w:r w:rsidRPr="009A6438">
        <w:rPr>
          <w:rFonts w:cs="Times New Roman"/>
          <w:sz w:val="24"/>
          <w:szCs w:val="24"/>
        </w:rPr>
        <w:t xml:space="preserve"> D</w:t>
      </w:r>
      <w:r w:rsidR="00283B72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 </w:t>
      </w:r>
      <w:r w:rsidR="00283B72" w:rsidRPr="009A6438">
        <w:rPr>
          <w:rFonts w:cs="Times New Roman"/>
          <w:sz w:val="24"/>
          <w:szCs w:val="24"/>
        </w:rPr>
        <w:t xml:space="preserve">&amp; </w:t>
      </w:r>
      <w:proofErr w:type="spellStart"/>
      <w:r w:rsidRPr="009A6438">
        <w:rPr>
          <w:rFonts w:cs="Times New Roman"/>
          <w:sz w:val="24"/>
          <w:szCs w:val="24"/>
        </w:rPr>
        <w:t>Detsky</w:t>
      </w:r>
      <w:proofErr w:type="spellEnd"/>
      <w:r w:rsidR="00283B72" w:rsidRPr="009A6438">
        <w:rPr>
          <w:rFonts w:cs="Times New Roman"/>
          <w:sz w:val="24"/>
          <w:szCs w:val="24"/>
        </w:rPr>
        <w:t>,</w:t>
      </w:r>
      <w:r w:rsidRPr="009A6438">
        <w:rPr>
          <w:rFonts w:cs="Times New Roman"/>
          <w:sz w:val="24"/>
          <w:szCs w:val="24"/>
        </w:rPr>
        <w:t xml:space="preserve"> A.S</w:t>
      </w:r>
      <w:r w:rsidR="00283B72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 (2012</w:t>
      </w:r>
      <w:r w:rsidR="00283B72" w:rsidRPr="009A6438">
        <w:rPr>
          <w:rFonts w:cs="Times New Roman"/>
          <w:sz w:val="24"/>
          <w:szCs w:val="24"/>
        </w:rPr>
        <w:t xml:space="preserve">). </w:t>
      </w:r>
      <w:r w:rsidRPr="009A6438">
        <w:rPr>
          <w:rFonts w:cs="Times New Roman"/>
          <w:sz w:val="24"/>
          <w:szCs w:val="24"/>
        </w:rPr>
        <w:t>Rethinking the consultation process: optimizing collaboration between primary care physicians and specialists</w:t>
      </w:r>
      <w:r w:rsidR="00283B72" w:rsidRPr="009A6438">
        <w:rPr>
          <w:rFonts w:cs="Times New Roman"/>
          <w:sz w:val="24"/>
          <w:szCs w:val="24"/>
        </w:rPr>
        <w:t xml:space="preserve">. </w:t>
      </w:r>
      <w:r w:rsidRPr="009A6438">
        <w:rPr>
          <w:rFonts w:cs="Times New Roman"/>
          <w:i/>
          <w:sz w:val="24"/>
          <w:szCs w:val="24"/>
        </w:rPr>
        <w:t xml:space="preserve">Can </w:t>
      </w:r>
      <w:proofErr w:type="spellStart"/>
      <w:proofErr w:type="gramStart"/>
      <w:r w:rsidRPr="009A6438">
        <w:rPr>
          <w:rFonts w:cs="Times New Roman"/>
          <w:i/>
          <w:sz w:val="24"/>
          <w:szCs w:val="24"/>
        </w:rPr>
        <w:t>Fam</w:t>
      </w:r>
      <w:proofErr w:type="spellEnd"/>
      <w:proofErr w:type="gramEnd"/>
      <w:r w:rsidRPr="009A6438">
        <w:rPr>
          <w:rFonts w:cs="Times New Roman"/>
          <w:i/>
          <w:sz w:val="24"/>
          <w:szCs w:val="24"/>
        </w:rPr>
        <w:t xml:space="preserve"> Physician.</w:t>
      </w:r>
      <w:r w:rsidR="00283B72" w:rsidRPr="009A6438">
        <w:rPr>
          <w:rFonts w:cs="Times New Roman"/>
          <w:sz w:val="24"/>
          <w:szCs w:val="24"/>
        </w:rPr>
        <w:t xml:space="preserve"> </w:t>
      </w:r>
      <w:r w:rsidRPr="009A6438">
        <w:rPr>
          <w:rFonts w:cs="Times New Roman"/>
          <w:sz w:val="24"/>
          <w:szCs w:val="24"/>
        </w:rPr>
        <w:t>58</w:t>
      </w:r>
      <w:r w:rsidR="00283B72" w:rsidRPr="009A6438">
        <w:rPr>
          <w:rFonts w:cs="Times New Roman"/>
          <w:sz w:val="24"/>
          <w:szCs w:val="24"/>
        </w:rPr>
        <w:t xml:space="preserve">: </w:t>
      </w:r>
      <w:r w:rsidRPr="009A6438">
        <w:rPr>
          <w:rFonts w:cs="Times New Roman"/>
          <w:sz w:val="24"/>
          <w:szCs w:val="24"/>
        </w:rPr>
        <w:t>825 –</w:t>
      </w:r>
      <w:r w:rsidR="00497162" w:rsidRPr="009A6438">
        <w:rPr>
          <w:rFonts w:cs="Times New Roman"/>
          <w:sz w:val="24"/>
          <w:szCs w:val="24"/>
        </w:rPr>
        <w:t xml:space="preserve"> </w:t>
      </w:r>
      <w:r w:rsidRPr="009A6438">
        <w:rPr>
          <w:rFonts w:cs="Times New Roman"/>
          <w:sz w:val="24"/>
          <w:szCs w:val="24"/>
        </w:rPr>
        <w:t>828</w:t>
      </w:r>
      <w:r w:rsidR="00283B72" w:rsidRPr="009A6438">
        <w:rPr>
          <w:rFonts w:cs="Times New Roman"/>
          <w:sz w:val="24"/>
          <w:szCs w:val="24"/>
        </w:rPr>
        <w:t>.</w:t>
      </w:r>
    </w:p>
    <w:p w14:paraId="5B539CEA" w14:textId="77777777" w:rsidR="00A2440D" w:rsidRPr="009A6438" w:rsidRDefault="00A2440D" w:rsidP="00A244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CACEB59" w14:textId="5EBF242A" w:rsidR="00A2440D" w:rsidRPr="009A6438" w:rsidRDefault="00785F60" w:rsidP="00A244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>Manuel, D</w:t>
      </w:r>
      <w:r w:rsidR="00A2440D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G., </w:t>
      </w:r>
      <w:proofErr w:type="spellStart"/>
      <w:r w:rsidRPr="009A6438">
        <w:rPr>
          <w:rFonts w:cs="Times New Roman"/>
          <w:sz w:val="24"/>
          <w:szCs w:val="24"/>
        </w:rPr>
        <w:t>Maaten</w:t>
      </w:r>
      <w:proofErr w:type="spellEnd"/>
      <w:r w:rsidRPr="009A6438">
        <w:rPr>
          <w:rFonts w:cs="Times New Roman"/>
          <w:sz w:val="24"/>
          <w:szCs w:val="24"/>
        </w:rPr>
        <w:t xml:space="preserve">, S., </w:t>
      </w:r>
      <w:proofErr w:type="spellStart"/>
      <w:r w:rsidRPr="009A6438">
        <w:rPr>
          <w:rFonts w:cs="Times New Roman"/>
          <w:sz w:val="24"/>
          <w:szCs w:val="24"/>
        </w:rPr>
        <w:t>Thiruchekvam</w:t>
      </w:r>
      <w:proofErr w:type="spellEnd"/>
      <w:r w:rsidRPr="009A6438">
        <w:rPr>
          <w:rFonts w:cs="Times New Roman"/>
          <w:sz w:val="24"/>
          <w:szCs w:val="24"/>
        </w:rPr>
        <w:t>, D. et al. (2006</w:t>
      </w:r>
      <w:r w:rsidR="00A2440D" w:rsidRPr="009A6438">
        <w:rPr>
          <w:rFonts w:cs="Times New Roman"/>
          <w:sz w:val="24"/>
          <w:szCs w:val="24"/>
        </w:rPr>
        <w:t xml:space="preserve">). </w:t>
      </w:r>
      <w:r w:rsidRPr="009A6438">
        <w:rPr>
          <w:rFonts w:cs="Times New Roman"/>
          <w:sz w:val="24"/>
          <w:szCs w:val="24"/>
        </w:rPr>
        <w:t>Primary care in the healthcare system</w:t>
      </w:r>
      <w:r w:rsidR="00A2440D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 In: </w:t>
      </w:r>
      <w:proofErr w:type="spellStart"/>
      <w:r w:rsidRPr="009A6438">
        <w:rPr>
          <w:rFonts w:cs="Times New Roman"/>
          <w:sz w:val="24"/>
          <w:szCs w:val="24"/>
        </w:rPr>
        <w:t>Jaakkimainen</w:t>
      </w:r>
      <w:proofErr w:type="spellEnd"/>
      <w:r w:rsidRPr="009A6438">
        <w:rPr>
          <w:rFonts w:cs="Times New Roman"/>
          <w:sz w:val="24"/>
          <w:szCs w:val="24"/>
        </w:rPr>
        <w:t xml:space="preserve"> L, Upshur R, Klein-</w:t>
      </w:r>
      <w:proofErr w:type="spellStart"/>
      <w:r w:rsidRPr="009A6438">
        <w:rPr>
          <w:rFonts w:cs="Times New Roman"/>
          <w:sz w:val="24"/>
          <w:szCs w:val="24"/>
        </w:rPr>
        <w:t>Geltink</w:t>
      </w:r>
      <w:proofErr w:type="spellEnd"/>
      <w:r w:rsidRPr="009A6438">
        <w:rPr>
          <w:rFonts w:cs="Times New Roman"/>
          <w:sz w:val="24"/>
          <w:szCs w:val="24"/>
        </w:rPr>
        <w:t xml:space="preserve"> J, Leong A, </w:t>
      </w:r>
      <w:proofErr w:type="spellStart"/>
      <w:r w:rsidRPr="009A6438">
        <w:rPr>
          <w:rFonts w:cs="Times New Roman"/>
          <w:sz w:val="24"/>
          <w:szCs w:val="24"/>
        </w:rPr>
        <w:t>Maaten</w:t>
      </w:r>
      <w:proofErr w:type="spellEnd"/>
      <w:r w:rsidRPr="009A6438">
        <w:rPr>
          <w:rFonts w:cs="Times New Roman"/>
          <w:sz w:val="24"/>
          <w:szCs w:val="24"/>
        </w:rPr>
        <w:t xml:space="preserve"> S, Schultz S, et al., editors. </w:t>
      </w:r>
      <w:r w:rsidR="00A2440D" w:rsidRPr="009A6438">
        <w:rPr>
          <w:rFonts w:cs="Times New Roman"/>
          <w:sz w:val="24"/>
          <w:szCs w:val="24"/>
        </w:rPr>
        <w:t xml:space="preserve"> </w:t>
      </w:r>
      <w:r w:rsidR="00AC4C33" w:rsidRPr="009A6438">
        <w:rPr>
          <w:rFonts w:cs="Times New Roman"/>
          <w:i/>
          <w:sz w:val="24"/>
          <w:szCs w:val="24"/>
        </w:rPr>
        <w:t xml:space="preserve">Primary care in </w:t>
      </w:r>
      <w:proofErr w:type="spellStart"/>
      <w:r w:rsidR="00AC4C33" w:rsidRPr="009A6438">
        <w:rPr>
          <w:rFonts w:cs="Times New Roman"/>
          <w:i/>
          <w:sz w:val="24"/>
          <w:szCs w:val="24"/>
        </w:rPr>
        <w:t>Ontarion</w:t>
      </w:r>
      <w:proofErr w:type="spellEnd"/>
      <w:r w:rsidR="00AC4C33" w:rsidRPr="009A6438">
        <w:rPr>
          <w:rFonts w:cs="Times New Roman"/>
          <w:i/>
          <w:sz w:val="24"/>
          <w:szCs w:val="24"/>
        </w:rPr>
        <w:t>: ICES a</w:t>
      </w:r>
      <w:r w:rsidRPr="009A6438">
        <w:rPr>
          <w:rFonts w:cs="Times New Roman"/>
          <w:i/>
          <w:sz w:val="24"/>
          <w:szCs w:val="24"/>
        </w:rPr>
        <w:t>tlas</w:t>
      </w:r>
      <w:r w:rsidR="00A2440D" w:rsidRPr="009A6438">
        <w:rPr>
          <w:rFonts w:cs="Times New Roman"/>
          <w:i/>
          <w:sz w:val="24"/>
          <w:szCs w:val="24"/>
        </w:rPr>
        <w:t>.</w:t>
      </w:r>
      <w:r w:rsidR="00A2440D" w:rsidRPr="009A6438">
        <w:rPr>
          <w:rFonts w:cs="Times New Roman"/>
          <w:sz w:val="24"/>
          <w:szCs w:val="24"/>
        </w:rPr>
        <w:t xml:space="preserve"> </w:t>
      </w:r>
      <w:r w:rsidR="00AC4C33" w:rsidRPr="009A6438">
        <w:rPr>
          <w:rFonts w:cs="Times New Roman"/>
          <w:sz w:val="24"/>
          <w:szCs w:val="24"/>
        </w:rPr>
        <w:t>Toronto (ON): Institute for Clinical Evaluative Sciences; 1</w:t>
      </w:r>
      <w:r w:rsidR="00A2440D" w:rsidRPr="009A6438">
        <w:rPr>
          <w:rFonts w:cs="Times New Roman"/>
          <w:sz w:val="24"/>
          <w:szCs w:val="24"/>
        </w:rPr>
        <w:t xml:space="preserve"> –</w:t>
      </w:r>
      <w:r w:rsidR="00497162" w:rsidRPr="009A6438">
        <w:rPr>
          <w:rFonts w:cs="Times New Roman"/>
          <w:sz w:val="24"/>
          <w:szCs w:val="24"/>
        </w:rPr>
        <w:t xml:space="preserve"> </w:t>
      </w:r>
      <w:r w:rsidR="00AC4C33" w:rsidRPr="009A6438">
        <w:rPr>
          <w:rFonts w:cs="Times New Roman"/>
          <w:sz w:val="24"/>
          <w:szCs w:val="24"/>
        </w:rPr>
        <w:t>14</w:t>
      </w:r>
      <w:r w:rsidR="00A2440D" w:rsidRPr="009A6438">
        <w:rPr>
          <w:rFonts w:cs="Times New Roman"/>
          <w:sz w:val="24"/>
          <w:szCs w:val="24"/>
        </w:rPr>
        <w:t>.</w:t>
      </w:r>
    </w:p>
    <w:p w14:paraId="52BB8168" w14:textId="77777777" w:rsidR="00A2440D" w:rsidRPr="009A6438" w:rsidRDefault="00A2440D" w:rsidP="00A244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FFFDB3C" w14:textId="54A82DDF" w:rsidR="00730530" w:rsidRPr="009A6438" w:rsidRDefault="001C43CE" w:rsidP="0073053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9A6438">
        <w:rPr>
          <w:rFonts w:cs="Times New Roman"/>
          <w:sz w:val="24"/>
          <w:szCs w:val="24"/>
        </w:rPr>
        <w:t>Barua</w:t>
      </w:r>
      <w:proofErr w:type="spellEnd"/>
      <w:r w:rsidR="00730530" w:rsidRPr="009A6438">
        <w:rPr>
          <w:rFonts w:cs="Times New Roman"/>
          <w:sz w:val="24"/>
          <w:szCs w:val="24"/>
        </w:rPr>
        <w:t>,</w:t>
      </w:r>
      <w:r w:rsidRPr="009A6438">
        <w:rPr>
          <w:rFonts w:cs="Times New Roman"/>
          <w:sz w:val="24"/>
          <w:szCs w:val="24"/>
        </w:rPr>
        <w:t xml:space="preserve"> B.</w:t>
      </w:r>
      <w:r w:rsidR="00730530" w:rsidRPr="009A6438">
        <w:rPr>
          <w:rFonts w:cs="Times New Roman"/>
          <w:sz w:val="24"/>
          <w:szCs w:val="24"/>
        </w:rPr>
        <w:t xml:space="preserve">, </w:t>
      </w:r>
      <w:proofErr w:type="spellStart"/>
      <w:r w:rsidRPr="009A6438">
        <w:rPr>
          <w:rFonts w:cs="Times New Roman"/>
          <w:sz w:val="24"/>
          <w:szCs w:val="24"/>
        </w:rPr>
        <w:t>Rovere</w:t>
      </w:r>
      <w:proofErr w:type="spellEnd"/>
      <w:r w:rsidR="00730530" w:rsidRPr="009A6438">
        <w:rPr>
          <w:rFonts w:cs="Times New Roman"/>
          <w:sz w:val="24"/>
          <w:szCs w:val="24"/>
        </w:rPr>
        <w:t>,</w:t>
      </w:r>
      <w:r w:rsidRPr="009A6438">
        <w:rPr>
          <w:rFonts w:cs="Times New Roman"/>
          <w:sz w:val="24"/>
          <w:szCs w:val="24"/>
        </w:rPr>
        <w:t xml:space="preserve"> M. &amp; Skinner, B.J</w:t>
      </w:r>
      <w:r w:rsidR="00730530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 (2010</w:t>
      </w:r>
      <w:r w:rsidR="00730530" w:rsidRPr="009A6438">
        <w:rPr>
          <w:rFonts w:cs="Times New Roman"/>
          <w:sz w:val="24"/>
          <w:szCs w:val="24"/>
        </w:rPr>
        <w:t xml:space="preserve">). </w:t>
      </w:r>
      <w:r w:rsidRPr="009A6438">
        <w:rPr>
          <w:rFonts w:cs="Times New Roman"/>
          <w:sz w:val="24"/>
          <w:szCs w:val="24"/>
        </w:rPr>
        <w:t>Waiting your turn: wait times for healthcare in Canada. 20</w:t>
      </w:r>
      <w:r w:rsidRPr="009A6438">
        <w:rPr>
          <w:rFonts w:cs="Times New Roman"/>
          <w:sz w:val="24"/>
          <w:szCs w:val="24"/>
          <w:vertAlign w:val="superscript"/>
        </w:rPr>
        <w:t>th</w:t>
      </w:r>
      <w:r w:rsidRPr="009A6438">
        <w:rPr>
          <w:rFonts w:cs="Times New Roman"/>
          <w:sz w:val="24"/>
          <w:szCs w:val="24"/>
        </w:rPr>
        <w:t xml:space="preserve"> edition. Calgary (Ab): Fraser Institute.</w:t>
      </w:r>
    </w:p>
    <w:p w14:paraId="3A502224" w14:textId="77777777" w:rsidR="00D74AC1" w:rsidRPr="009A6438" w:rsidRDefault="00D74AC1" w:rsidP="007266A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9C500DE" w14:textId="1AFF03F0" w:rsidR="00497162" w:rsidRPr="009A6438" w:rsidRDefault="00600A88" w:rsidP="00600A8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>RACE: Rapid Access to Consultative Expertise (2014). Retrieved September 27, 2014, from http://www.raceconnect.ca/.</w:t>
      </w:r>
    </w:p>
    <w:p w14:paraId="532A627B" w14:textId="77777777" w:rsidR="00497162" w:rsidRPr="009A6438" w:rsidRDefault="00497162" w:rsidP="00497162">
      <w:pPr>
        <w:pStyle w:val="ListParagraph"/>
        <w:rPr>
          <w:rFonts w:cs="Times New Roman"/>
          <w:sz w:val="24"/>
          <w:szCs w:val="24"/>
        </w:rPr>
      </w:pPr>
    </w:p>
    <w:p w14:paraId="0FF68FDD" w14:textId="7577AE0A" w:rsidR="00497162" w:rsidRPr="009A6438" w:rsidRDefault="003A7FCB" w:rsidP="0049716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>Kerr, E</w:t>
      </w:r>
      <w:r w:rsidR="00497162" w:rsidRPr="009A6438">
        <w:rPr>
          <w:rFonts w:cs="Times New Roman"/>
          <w:sz w:val="24"/>
          <w:szCs w:val="24"/>
        </w:rPr>
        <w:t xml:space="preserve">., </w:t>
      </w:r>
      <w:proofErr w:type="spellStart"/>
      <w:r w:rsidRPr="009A6438">
        <w:rPr>
          <w:rFonts w:cs="Times New Roman"/>
          <w:sz w:val="24"/>
          <w:szCs w:val="24"/>
        </w:rPr>
        <w:t>Arulraj</w:t>
      </w:r>
      <w:proofErr w:type="spellEnd"/>
      <w:r w:rsidRPr="009A6438">
        <w:rPr>
          <w:rFonts w:cs="Times New Roman"/>
          <w:sz w:val="24"/>
          <w:szCs w:val="24"/>
        </w:rPr>
        <w:t>, N., Scott, M. et al. (2010</w:t>
      </w:r>
      <w:r w:rsidR="00497162" w:rsidRPr="009A6438">
        <w:rPr>
          <w:rFonts w:cs="Times New Roman"/>
          <w:sz w:val="24"/>
          <w:szCs w:val="24"/>
        </w:rPr>
        <w:t xml:space="preserve">). </w:t>
      </w:r>
      <w:r w:rsidRPr="009A6438">
        <w:rPr>
          <w:rFonts w:cs="Times New Roman"/>
          <w:sz w:val="24"/>
          <w:szCs w:val="24"/>
        </w:rPr>
        <w:t>A telephone hotline for transient ischemic attack and stroke: prospective audit of a model to improve rapid access to specialist stroke care</w:t>
      </w:r>
      <w:r w:rsidR="00497162" w:rsidRPr="009A6438">
        <w:rPr>
          <w:rFonts w:cs="Times New Roman"/>
          <w:sz w:val="24"/>
          <w:szCs w:val="24"/>
        </w:rPr>
        <w:t xml:space="preserve">. </w:t>
      </w:r>
      <w:r w:rsidRPr="009A6438">
        <w:rPr>
          <w:rFonts w:cs="Times New Roman"/>
          <w:i/>
          <w:sz w:val="24"/>
          <w:szCs w:val="24"/>
        </w:rPr>
        <w:t>BMJ</w:t>
      </w:r>
      <w:r w:rsidR="00497162" w:rsidRPr="009A6438">
        <w:rPr>
          <w:rFonts w:cs="Times New Roman"/>
          <w:i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 341</w:t>
      </w:r>
      <w:r w:rsidR="00497162" w:rsidRPr="009A6438">
        <w:rPr>
          <w:rFonts w:cs="Times New Roman"/>
          <w:sz w:val="24"/>
          <w:szCs w:val="24"/>
        </w:rPr>
        <w:t xml:space="preserve">: </w:t>
      </w:r>
      <w:hyperlink r:id="rId8" w:history="1">
        <w:r w:rsidR="000F7EDF" w:rsidRPr="009A64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http://dx.doi.org/10.1136/bmj.c3265</w:t>
        </w:r>
      </w:hyperlink>
      <w:r w:rsidR="00497162" w:rsidRPr="009A6438">
        <w:rPr>
          <w:rFonts w:cs="Times New Roman"/>
          <w:sz w:val="24"/>
          <w:szCs w:val="24"/>
        </w:rPr>
        <w:t>.</w:t>
      </w:r>
      <w:r w:rsidR="000F7EDF" w:rsidRPr="009A6438">
        <w:rPr>
          <w:rFonts w:cs="Times New Roman"/>
          <w:sz w:val="24"/>
          <w:szCs w:val="24"/>
        </w:rPr>
        <w:t xml:space="preserve"> </w:t>
      </w:r>
    </w:p>
    <w:p w14:paraId="00F9D82C" w14:textId="77777777" w:rsidR="00497162" w:rsidRPr="009A6438" w:rsidRDefault="00497162" w:rsidP="004971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BE6BD05" w14:textId="22AD0359" w:rsidR="00497162" w:rsidRPr="009A6438" w:rsidRDefault="000F7EDF" w:rsidP="0049716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A6438">
        <w:rPr>
          <w:rFonts w:cs="Times New Roman"/>
          <w:sz w:val="24"/>
          <w:szCs w:val="24"/>
        </w:rPr>
        <w:t>Liddy, C., Rowan, M</w:t>
      </w:r>
      <w:r w:rsidR="00497162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S., </w:t>
      </w:r>
      <w:proofErr w:type="spellStart"/>
      <w:r w:rsidRPr="009A6438">
        <w:rPr>
          <w:rFonts w:cs="Times New Roman"/>
          <w:sz w:val="24"/>
          <w:szCs w:val="24"/>
        </w:rPr>
        <w:t>Afkham</w:t>
      </w:r>
      <w:proofErr w:type="spellEnd"/>
      <w:r w:rsidRPr="009A6438">
        <w:rPr>
          <w:rFonts w:cs="Times New Roman"/>
          <w:sz w:val="24"/>
          <w:szCs w:val="24"/>
        </w:rPr>
        <w:t>, A</w:t>
      </w:r>
      <w:r w:rsidR="00497162" w:rsidRPr="009A6438">
        <w:rPr>
          <w:rFonts w:cs="Times New Roman"/>
          <w:sz w:val="24"/>
          <w:szCs w:val="24"/>
        </w:rPr>
        <w:t>.</w:t>
      </w:r>
      <w:r w:rsidRPr="009A6438">
        <w:rPr>
          <w:rFonts w:cs="Times New Roman"/>
          <w:sz w:val="24"/>
          <w:szCs w:val="24"/>
        </w:rPr>
        <w:t xml:space="preserve"> et al. (2013</w:t>
      </w:r>
      <w:r w:rsidR="00497162" w:rsidRPr="009A6438">
        <w:rPr>
          <w:rFonts w:cs="Times New Roman"/>
          <w:sz w:val="24"/>
          <w:szCs w:val="24"/>
        </w:rPr>
        <w:t xml:space="preserve">). </w:t>
      </w:r>
      <w:r w:rsidRPr="009A6438">
        <w:rPr>
          <w:rFonts w:cs="Times New Roman"/>
          <w:sz w:val="24"/>
          <w:szCs w:val="24"/>
        </w:rPr>
        <w:t>Building access to specialist care through e</w:t>
      </w:r>
      <w:r w:rsidR="00A3270B" w:rsidRPr="009A6438">
        <w:rPr>
          <w:rFonts w:cs="Times New Roman"/>
          <w:sz w:val="24"/>
          <w:szCs w:val="24"/>
        </w:rPr>
        <w:t>-</w:t>
      </w:r>
      <w:r w:rsidRPr="009A6438">
        <w:rPr>
          <w:rFonts w:cs="Times New Roman"/>
          <w:sz w:val="24"/>
          <w:szCs w:val="24"/>
        </w:rPr>
        <w:t>consultation</w:t>
      </w:r>
      <w:r w:rsidR="00497162" w:rsidRPr="009A6438">
        <w:rPr>
          <w:rFonts w:cs="Times New Roman"/>
          <w:sz w:val="24"/>
          <w:szCs w:val="24"/>
        </w:rPr>
        <w:t xml:space="preserve">. </w:t>
      </w:r>
      <w:r w:rsidRPr="009A6438">
        <w:rPr>
          <w:rFonts w:cs="Times New Roman"/>
          <w:i/>
          <w:sz w:val="24"/>
          <w:szCs w:val="24"/>
        </w:rPr>
        <w:t>Open Medicine</w:t>
      </w:r>
      <w:r w:rsidR="00497162" w:rsidRPr="009A6438">
        <w:rPr>
          <w:rFonts w:cs="Times New Roman"/>
          <w:i/>
          <w:sz w:val="24"/>
          <w:szCs w:val="24"/>
        </w:rPr>
        <w:t>.</w:t>
      </w:r>
      <w:r w:rsidR="00497162" w:rsidRPr="009A6438">
        <w:rPr>
          <w:rFonts w:cs="Times New Roman"/>
          <w:sz w:val="24"/>
          <w:szCs w:val="24"/>
        </w:rPr>
        <w:t xml:space="preserve"> </w:t>
      </w:r>
      <w:r w:rsidRPr="009A6438">
        <w:rPr>
          <w:rFonts w:cs="Times New Roman"/>
          <w:sz w:val="24"/>
          <w:szCs w:val="24"/>
        </w:rPr>
        <w:t>7</w:t>
      </w:r>
      <w:r w:rsidR="00A3270B" w:rsidRPr="009A6438">
        <w:rPr>
          <w:rFonts w:cs="Times New Roman"/>
          <w:sz w:val="24"/>
          <w:szCs w:val="24"/>
        </w:rPr>
        <w:t>(1)</w:t>
      </w:r>
      <w:r w:rsidR="00497162" w:rsidRPr="009A6438">
        <w:rPr>
          <w:rFonts w:cs="Times New Roman"/>
          <w:sz w:val="24"/>
          <w:szCs w:val="24"/>
        </w:rPr>
        <w:t xml:space="preserve">: </w:t>
      </w:r>
      <w:r w:rsidRPr="009A6438">
        <w:rPr>
          <w:rFonts w:cs="Times New Roman"/>
          <w:sz w:val="24"/>
          <w:szCs w:val="24"/>
        </w:rPr>
        <w:t>e1 – e8</w:t>
      </w:r>
      <w:r w:rsidR="00497162" w:rsidRPr="009A6438">
        <w:rPr>
          <w:rFonts w:cs="Times New Roman"/>
          <w:sz w:val="24"/>
          <w:szCs w:val="24"/>
        </w:rPr>
        <w:t>.</w:t>
      </w:r>
    </w:p>
    <w:p w14:paraId="77B4ED42" w14:textId="77777777" w:rsidR="00497162" w:rsidRPr="009A6438" w:rsidRDefault="00497162" w:rsidP="004971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502238" w14:textId="77777777" w:rsidR="00EE7430" w:rsidRPr="009A6438" w:rsidRDefault="00EE7430" w:rsidP="004D11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502239" w14:textId="77777777" w:rsidR="00283B72" w:rsidRPr="009A6438" w:rsidRDefault="00283B72" w:rsidP="008905A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283B72" w:rsidRPr="009A6438" w:rsidSect="00EB77D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67140" w14:textId="77777777" w:rsidR="002C1DA1" w:rsidRDefault="002C1DA1" w:rsidP="007300FB">
      <w:pPr>
        <w:spacing w:after="0" w:line="240" w:lineRule="auto"/>
      </w:pPr>
      <w:r>
        <w:separator/>
      </w:r>
    </w:p>
  </w:endnote>
  <w:endnote w:type="continuationSeparator" w:id="0">
    <w:p w14:paraId="7C68A286" w14:textId="77777777" w:rsidR="002C1DA1" w:rsidRDefault="002C1DA1" w:rsidP="0073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F7904" w14:textId="77777777" w:rsidR="002C1DA1" w:rsidRDefault="002C1DA1" w:rsidP="007300FB">
      <w:pPr>
        <w:spacing w:after="0" w:line="240" w:lineRule="auto"/>
      </w:pPr>
      <w:r>
        <w:separator/>
      </w:r>
    </w:p>
  </w:footnote>
  <w:footnote w:type="continuationSeparator" w:id="0">
    <w:p w14:paraId="21A32F4B" w14:textId="77777777" w:rsidR="002C1DA1" w:rsidRDefault="002C1DA1" w:rsidP="0073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0223E" w14:textId="33AA026F" w:rsidR="007300FB" w:rsidRPr="009C3AAD" w:rsidRDefault="009C3AAD" w:rsidP="009C3AAD">
    <w:pPr>
      <w:pStyle w:val="Header"/>
      <w:rPr>
        <w:rFonts w:ascii="Times New Roman" w:hAnsi="Times New Roman" w:cs="Times New Roman"/>
        <w:i/>
        <w:sz w:val="24"/>
        <w:szCs w:val="24"/>
        <w:lang w:val="en-CA"/>
      </w:rPr>
    </w:pPr>
    <w:r w:rsidRPr="009C3AAD">
      <w:rPr>
        <w:rFonts w:ascii="Times New Roman" w:hAnsi="Times New Roman" w:cs="Times New Roman"/>
        <w:i/>
        <w:sz w:val="24"/>
        <w:szCs w:val="24"/>
        <w:lang w:val="en-CA"/>
      </w:rPr>
      <w:t>Appendix C – Research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02D0"/>
    <w:multiLevelType w:val="hybridMultilevel"/>
    <w:tmpl w:val="011497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63877"/>
    <w:multiLevelType w:val="hybridMultilevel"/>
    <w:tmpl w:val="FC9EE9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6221"/>
    <w:multiLevelType w:val="hybridMultilevel"/>
    <w:tmpl w:val="8C120424"/>
    <w:lvl w:ilvl="0" w:tplc="10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64AD7"/>
    <w:multiLevelType w:val="hybridMultilevel"/>
    <w:tmpl w:val="4A7846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231C5"/>
    <w:multiLevelType w:val="hybridMultilevel"/>
    <w:tmpl w:val="011497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26E99"/>
    <w:multiLevelType w:val="hybridMultilevel"/>
    <w:tmpl w:val="AAD07B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C4EA9"/>
    <w:multiLevelType w:val="hybridMultilevel"/>
    <w:tmpl w:val="C3E22618"/>
    <w:lvl w:ilvl="0" w:tplc="C970680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7A2232"/>
    <w:multiLevelType w:val="hybridMultilevel"/>
    <w:tmpl w:val="47DC37A6"/>
    <w:lvl w:ilvl="0" w:tplc="FC0AD5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C5E00"/>
    <w:multiLevelType w:val="hybridMultilevel"/>
    <w:tmpl w:val="0B10B452"/>
    <w:lvl w:ilvl="0" w:tplc="91CCB2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D36E7"/>
    <w:multiLevelType w:val="hybridMultilevel"/>
    <w:tmpl w:val="011497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50D62"/>
    <w:multiLevelType w:val="hybridMultilevel"/>
    <w:tmpl w:val="E4C4D16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E5A7A"/>
    <w:multiLevelType w:val="hybridMultilevel"/>
    <w:tmpl w:val="78A4C1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27"/>
    <w:rsid w:val="00003C46"/>
    <w:rsid w:val="00005E45"/>
    <w:rsid w:val="00007035"/>
    <w:rsid w:val="000078F2"/>
    <w:rsid w:val="00011D33"/>
    <w:rsid w:val="00012693"/>
    <w:rsid w:val="00012DDB"/>
    <w:rsid w:val="00013BF5"/>
    <w:rsid w:val="00014921"/>
    <w:rsid w:val="000166E9"/>
    <w:rsid w:val="000264A7"/>
    <w:rsid w:val="00027D7C"/>
    <w:rsid w:val="000345F5"/>
    <w:rsid w:val="00037102"/>
    <w:rsid w:val="0004028E"/>
    <w:rsid w:val="000412C6"/>
    <w:rsid w:val="00050B06"/>
    <w:rsid w:val="00052037"/>
    <w:rsid w:val="00060213"/>
    <w:rsid w:val="00060F78"/>
    <w:rsid w:val="0006347E"/>
    <w:rsid w:val="0006373D"/>
    <w:rsid w:val="00072C05"/>
    <w:rsid w:val="00072C38"/>
    <w:rsid w:val="000810D5"/>
    <w:rsid w:val="00081DF2"/>
    <w:rsid w:val="00084F5E"/>
    <w:rsid w:val="000959CC"/>
    <w:rsid w:val="000A2545"/>
    <w:rsid w:val="000A5E4B"/>
    <w:rsid w:val="000A6068"/>
    <w:rsid w:val="000B2EFF"/>
    <w:rsid w:val="000B614B"/>
    <w:rsid w:val="000C1C59"/>
    <w:rsid w:val="000C6195"/>
    <w:rsid w:val="000D2148"/>
    <w:rsid w:val="000E103A"/>
    <w:rsid w:val="000E1AAF"/>
    <w:rsid w:val="000E3843"/>
    <w:rsid w:val="000E438A"/>
    <w:rsid w:val="000E6532"/>
    <w:rsid w:val="000F4C5C"/>
    <w:rsid w:val="000F54D0"/>
    <w:rsid w:val="000F6C3D"/>
    <w:rsid w:val="000F7EDF"/>
    <w:rsid w:val="0010191C"/>
    <w:rsid w:val="00102CA2"/>
    <w:rsid w:val="00102CDA"/>
    <w:rsid w:val="0010659A"/>
    <w:rsid w:val="00106D70"/>
    <w:rsid w:val="0012225C"/>
    <w:rsid w:val="00122B00"/>
    <w:rsid w:val="00125687"/>
    <w:rsid w:val="001339FF"/>
    <w:rsid w:val="00133D79"/>
    <w:rsid w:val="00134B3F"/>
    <w:rsid w:val="001365BA"/>
    <w:rsid w:val="00136CE6"/>
    <w:rsid w:val="00141B0E"/>
    <w:rsid w:val="00141B50"/>
    <w:rsid w:val="00144DE7"/>
    <w:rsid w:val="00145B4A"/>
    <w:rsid w:val="00145C04"/>
    <w:rsid w:val="00145F09"/>
    <w:rsid w:val="00147C87"/>
    <w:rsid w:val="00150619"/>
    <w:rsid w:val="00152F39"/>
    <w:rsid w:val="00152F53"/>
    <w:rsid w:val="00157BB0"/>
    <w:rsid w:val="001627B2"/>
    <w:rsid w:val="00166B9E"/>
    <w:rsid w:val="00175402"/>
    <w:rsid w:val="0018068E"/>
    <w:rsid w:val="001841F4"/>
    <w:rsid w:val="0018664D"/>
    <w:rsid w:val="00193BF9"/>
    <w:rsid w:val="00195BC0"/>
    <w:rsid w:val="00195EEF"/>
    <w:rsid w:val="001A06A5"/>
    <w:rsid w:val="001A57E9"/>
    <w:rsid w:val="001A68DA"/>
    <w:rsid w:val="001C09C2"/>
    <w:rsid w:val="001C43CE"/>
    <w:rsid w:val="001C497C"/>
    <w:rsid w:val="001C62D8"/>
    <w:rsid w:val="001E1D57"/>
    <w:rsid w:val="001E2ED0"/>
    <w:rsid w:val="001E42AC"/>
    <w:rsid w:val="001F1332"/>
    <w:rsid w:val="001F15C5"/>
    <w:rsid w:val="001F3352"/>
    <w:rsid w:val="0020168F"/>
    <w:rsid w:val="00203295"/>
    <w:rsid w:val="00205167"/>
    <w:rsid w:val="00205172"/>
    <w:rsid w:val="002109A8"/>
    <w:rsid w:val="002163D1"/>
    <w:rsid w:val="00217CB7"/>
    <w:rsid w:val="0022141A"/>
    <w:rsid w:val="002223B2"/>
    <w:rsid w:val="0022543C"/>
    <w:rsid w:val="0022623A"/>
    <w:rsid w:val="0023006B"/>
    <w:rsid w:val="00230705"/>
    <w:rsid w:val="0023648D"/>
    <w:rsid w:val="00236A1D"/>
    <w:rsid w:val="00240183"/>
    <w:rsid w:val="002410C6"/>
    <w:rsid w:val="0024436C"/>
    <w:rsid w:val="00250D9A"/>
    <w:rsid w:val="00251BFB"/>
    <w:rsid w:val="0025243E"/>
    <w:rsid w:val="002524D0"/>
    <w:rsid w:val="002532F8"/>
    <w:rsid w:val="00254C4A"/>
    <w:rsid w:val="002666BD"/>
    <w:rsid w:val="0027241C"/>
    <w:rsid w:val="00276E38"/>
    <w:rsid w:val="00277B75"/>
    <w:rsid w:val="00283B72"/>
    <w:rsid w:val="00284C9D"/>
    <w:rsid w:val="0028645E"/>
    <w:rsid w:val="00292CB2"/>
    <w:rsid w:val="002966C7"/>
    <w:rsid w:val="002A7F47"/>
    <w:rsid w:val="002B204E"/>
    <w:rsid w:val="002B527E"/>
    <w:rsid w:val="002C1DA1"/>
    <w:rsid w:val="002D1B61"/>
    <w:rsid w:val="002E00FF"/>
    <w:rsid w:val="002E17CC"/>
    <w:rsid w:val="002E2423"/>
    <w:rsid w:val="002E4B1F"/>
    <w:rsid w:val="002E6DE0"/>
    <w:rsid w:val="002F174A"/>
    <w:rsid w:val="002F22F3"/>
    <w:rsid w:val="002F2E0D"/>
    <w:rsid w:val="002F6B05"/>
    <w:rsid w:val="00302928"/>
    <w:rsid w:val="00306944"/>
    <w:rsid w:val="00321A4F"/>
    <w:rsid w:val="003229D7"/>
    <w:rsid w:val="003233F4"/>
    <w:rsid w:val="00323703"/>
    <w:rsid w:val="00324620"/>
    <w:rsid w:val="0032667A"/>
    <w:rsid w:val="003267D9"/>
    <w:rsid w:val="0033030A"/>
    <w:rsid w:val="003315EF"/>
    <w:rsid w:val="00332A81"/>
    <w:rsid w:val="00341811"/>
    <w:rsid w:val="00346DF6"/>
    <w:rsid w:val="003553FE"/>
    <w:rsid w:val="00356A46"/>
    <w:rsid w:val="00360DCE"/>
    <w:rsid w:val="00364B20"/>
    <w:rsid w:val="003710E3"/>
    <w:rsid w:val="00373AB2"/>
    <w:rsid w:val="00384B67"/>
    <w:rsid w:val="00395041"/>
    <w:rsid w:val="003A3CD9"/>
    <w:rsid w:val="003A451B"/>
    <w:rsid w:val="003A7FCB"/>
    <w:rsid w:val="003B0601"/>
    <w:rsid w:val="003B1DA4"/>
    <w:rsid w:val="003B6D38"/>
    <w:rsid w:val="003C30BF"/>
    <w:rsid w:val="003C638C"/>
    <w:rsid w:val="003D040D"/>
    <w:rsid w:val="003D06FE"/>
    <w:rsid w:val="003D0F81"/>
    <w:rsid w:val="003D3591"/>
    <w:rsid w:val="003D47A7"/>
    <w:rsid w:val="003D63DB"/>
    <w:rsid w:val="003E0695"/>
    <w:rsid w:val="003E1AAC"/>
    <w:rsid w:val="003E2327"/>
    <w:rsid w:val="003E3D7D"/>
    <w:rsid w:val="003F39DC"/>
    <w:rsid w:val="003F5769"/>
    <w:rsid w:val="004008FC"/>
    <w:rsid w:val="004011C6"/>
    <w:rsid w:val="00401A7E"/>
    <w:rsid w:val="004024F8"/>
    <w:rsid w:val="004039F8"/>
    <w:rsid w:val="0040587B"/>
    <w:rsid w:val="004116C7"/>
    <w:rsid w:val="004118CC"/>
    <w:rsid w:val="0041242A"/>
    <w:rsid w:val="00422E80"/>
    <w:rsid w:val="0042484B"/>
    <w:rsid w:val="004248DD"/>
    <w:rsid w:val="00427D20"/>
    <w:rsid w:val="00427DE3"/>
    <w:rsid w:val="0044178C"/>
    <w:rsid w:val="00441A27"/>
    <w:rsid w:val="00443662"/>
    <w:rsid w:val="004441E4"/>
    <w:rsid w:val="00447778"/>
    <w:rsid w:val="0045337C"/>
    <w:rsid w:val="00456725"/>
    <w:rsid w:val="00462885"/>
    <w:rsid w:val="004648BE"/>
    <w:rsid w:val="00467434"/>
    <w:rsid w:val="00475364"/>
    <w:rsid w:val="0047576E"/>
    <w:rsid w:val="004775AE"/>
    <w:rsid w:val="00485155"/>
    <w:rsid w:val="00485B36"/>
    <w:rsid w:val="00487E7B"/>
    <w:rsid w:val="00491121"/>
    <w:rsid w:val="00491A78"/>
    <w:rsid w:val="00494542"/>
    <w:rsid w:val="00497162"/>
    <w:rsid w:val="004A4994"/>
    <w:rsid w:val="004A7B3C"/>
    <w:rsid w:val="004B1B1D"/>
    <w:rsid w:val="004B24BD"/>
    <w:rsid w:val="004B31A3"/>
    <w:rsid w:val="004C7CE0"/>
    <w:rsid w:val="004D112D"/>
    <w:rsid w:val="004D5E4F"/>
    <w:rsid w:val="004E0D29"/>
    <w:rsid w:val="004E3D8C"/>
    <w:rsid w:val="004E5333"/>
    <w:rsid w:val="004E55B7"/>
    <w:rsid w:val="004E6AE9"/>
    <w:rsid w:val="004E7A33"/>
    <w:rsid w:val="004F0BD1"/>
    <w:rsid w:val="004F7C19"/>
    <w:rsid w:val="00501E6A"/>
    <w:rsid w:val="0050516D"/>
    <w:rsid w:val="005075F6"/>
    <w:rsid w:val="0051012F"/>
    <w:rsid w:val="0052602B"/>
    <w:rsid w:val="00526511"/>
    <w:rsid w:val="0052782E"/>
    <w:rsid w:val="00531F3F"/>
    <w:rsid w:val="00533B14"/>
    <w:rsid w:val="00540940"/>
    <w:rsid w:val="005470F1"/>
    <w:rsid w:val="00550AB3"/>
    <w:rsid w:val="00552DF8"/>
    <w:rsid w:val="005537CB"/>
    <w:rsid w:val="0056099C"/>
    <w:rsid w:val="00561142"/>
    <w:rsid w:val="00566B04"/>
    <w:rsid w:val="00574AB9"/>
    <w:rsid w:val="005755B3"/>
    <w:rsid w:val="005763D1"/>
    <w:rsid w:val="00581E90"/>
    <w:rsid w:val="00583E5D"/>
    <w:rsid w:val="005876F2"/>
    <w:rsid w:val="00591B96"/>
    <w:rsid w:val="005A3612"/>
    <w:rsid w:val="005A3F87"/>
    <w:rsid w:val="005A4C52"/>
    <w:rsid w:val="005A5F0E"/>
    <w:rsid w:val="005B0374"/>
    <w:rsid w:val="005B2D0E"/>
    <w:rsid w:val="005C0A71"/>
    <w:rsid w:val="005C520F"/>
    <w:rsid w:val="005C76F1"/>
    <w:rsid w:val="005C7F06"/>
    <w:rsid w:val="005D0ED5"/>
    <w:rsid w:val="005D1B55"/>
    <w:rsid w:val="005D5841"/>
    <w:rsid w:val="005D6BEE"/>
    <w:rsid w:val="005D76DF"/>
    <w:rsid w:val="005E7DBB"/>
    <w:rsid w:val="005F2BAB"/>
    <w:rsid w:val="005F328C"/>
    <w:rsid w:val="005F367A"/>
    <w:rsid w:val="005F6288"/>
    <w:rsid w:val="005F6F6E"/>
    <w:rsid w:val="00600A88"/>
    <w:rsid w:val="00602133"/>
    <w:rsid w:val="006120AA"/>
    <w:rsid w:val="00615288"/>
    <w:rsid w:val="006167F1"/>
    <w:rsid w:val="00623363"/>
    <w:rsid w:val="0062429F"/>
    <w:rsid w:val="006324A7"/>
    <w:rsid w:val="0063520A"/>
    <w:rsid w:val="00646F42"/>
    <w:rsid w:val="0065226E"/>
    <w:rsid w:val="00662321"/>
    <w:rsid w:val="0066408C"/>
    <w:rsid w:val="00670D6A"/>
    <w:rsid w:val="0068499D"/>
    <w:rsid w:val="0069247C"/>
    <w:rsid w:val="006B2213"/>
    <w:rsid w:val="006B3892"/>
    <w:rsid w:val="006D1389"/>
    <w:rsid w:val="006D22BC"/>
    <w:rsid w:val="006D4995"/>
    <w:rsid w:val="006D5C57"/>
    <w:rsid w:val="006D7135"/>
    <w:rsid w:val="006D76CF"/>
    <w:rsid w:val="006E3C47"/>
    <w:rsid w:val="006E4A52"/>
    <w:rsid w:val="006F19C4"/>
    <w:rsid w:val="00702368"/>
    <w:rsid w:val="00706BDD"/>
    <w:rsid w:val="0072173A"/>
    <w:rsid w:val="00726597"/>
    <w:rsid w:val="007266A0"/>
    <w:rsid w:val="00726722"/>
    <w:rsid w:val="00727168"/>
    <w:rsid w:val="00727D56"/>
    <w:rsid w:val="007300FB"/>
    <w:rsid w:val="00730530"/>
    <w:rsid w:val="007312BC"/>
    <w:rsid w:val="007343A1"/>
    <w:rsid w:val="00734CA2"/>
    <w:rsid w:val="007373C7"/>
    <w:rsid w:val="0074094F"/>
    <w:rsid w:val="007461FF"/>
    <w:rsid w:val="00746836"/>
    <w:rsid w:val="00746DC8"/>
    <w:rsid w:val="007511F7"/>
    <w:rsid w:val="00753944"/>
    <w:rsid w:val="00755F0D"/>
    <w:rsid w:val="00761A03"/>
    <w:rsid w:val="0077030F"/>
    <w:rsid w:val="00783F38"/>
    <w:rsid w:val="00785F60"/>
    <w:rsid w:val="00793AF2"/>
    <w:rsid w:val="00793BA7"/>
    <w:rsid w:val="00795C64"/>
    <w:rsid w:val="007965ED"/>
    <w:rsid w:val="007A0231"/>
    <w:rsid w:val="007A5BD5"/>
    <w:rsid w:val="007B1A77"/>
    <w:rsid w:val="007C52D1"/>
    <w:rsid w:val="007C5B1A"/>
    <w:rsid w:val="007D4D22"/>
    <w:rsid w:val="007E38EA"/>
    <w:rsid w:val="007E6558"/>
    <w:rsid w:val="007F08CB"/>
    <w:rsid w:val="007F76F3"/>
    <w:rsid w:val="007F7E69"/>
    <w:rsid w:val="008011D7"/>
    <w:rsid w:val="00801FD1"/>
    <w:rsid w:val="00806324"/>
    <w:rsid w:val="00811958"/>
    <w:rsid w:val="00813D00"/>
    <w:rsid w:val="008141E4"/>
    <w:rsid w:val="008144EF"/>
    <w:rsid w:val="008220C5"/>
    <w:rsid w:val="008246AA"/>
    <w:rsid w:val="008267ED"/>
    <w:rsid w:val="00833888"/>
    <w:rsid w:val="00835537"/>
    <w:rsid w:val="0084266E"/>
    <w:rsid w:val="00844C6B"/>
    <w:rsid w:val="00846A2D"/>
    <w:rsid w:val="0084709B"/>
    <w:rsid w:val="008472CA"/>
    <w:rsid w:val="008538FA"/>
    <w:rsid w:val="00863770"/>
    <w:rsid w:val="00886CA6"/>
    <w:rsid w:val="008905A5"/>
    <w:rsid w:val="00896D02"/>
    <w:rsid w:val="008A598C"/>
    <w:rsid w:val="008A6BDC"/>
    <w:rsid w:val="008B6683"/>
    <w:rsid w:val="008C009D"/>
    <w:rsid w:val="008C060C"/>
    <w:rsid w:val="008C2304"/>
    <w:rsid w:val="008C3080"/>
    <w:rsid w:val="008C368C"/>
    <w:rsid w:val="008C3D44"/>
    <w:rsid w:val="008D6154"/>
    <w:rsid w:val="008D66F9"/>
    <w:rsid w:val="008E1DD7"/>
    <w:rsid w:val="008E4D29"/>
    <w:rsid w:val="008F2357"/>
    <w:rsid w:val="00902F4F"/>
    <w:rsid w:val="00903255"/>
    <w:rsid w:val="0090579C"/>
    <w:rsid w:val="0091168E"/>
    <w:rsid w:val="00920A9D"/>
    <w:rsid w:val="00922829"/>
    <w:rsid w:val="00923383"/>
    <w:rsid w:val="00926C50"/>
    <w:rsid w:val="00932743"/>
    <w:rsid w:val="009330F2"/>
    <w:rsid w:val="009342CD"/>
    <w:rsid w:val="009347A6"/>
    <w:rsid w:val="009437EA"/>
    <w:rsid w:val="00946941"/>
    <w:rsid w:val="009569F2"/>
    <w:rsid w:val="009609BD"/>
    <w:rsid w:val="00961253"/>
    <w:rsid w:val="009651D0"/>
    <w:rsid w:val="00966D1B"/>
    <w:rsid w:val="009677D9"/>
    <w:rsid w:val="00986EE4"/>
    <w:rsid w:val="009A0EF2"/>
    <w:rsid w:val="009A6438"/>
    <w:rsid w:val="009B0D46"/>
    <w:rsid w:val="009B2134"/>
    <w:rsid w:val="009C3AAD"/>
    <w:rsid w:val="009D048B"/>
    <w:rsid w:val="009D0890"/>
    <w:rsid w:val="009D1DA2"/>
    <w:rsid w:val="009E19DA"/>
    <w:rsid w:val="009F0554"/>
    <w:rsid w:val="009F5609"/>
    <w:rsid w:val="009F6145"/>
    <w:rsid w:val="00A03BD8"/>
    <w:rsid w:val="00A05E16"/>
    <w:rsid w:val="00A10AD5"/>
    <w:rsid w:val="00A11B6F"/>
    <w:rsid w:val="00A15010"/>
    <w:rsid w:val="00A21D55"/>
    <w:rsid w:val="00A22320"/>
    <w:rsid w:val="00A226CC"/>
    <w:rsid w:val="00A2440D"/>
    <w:rsid w:val="00A270C6"/>
    <w:rsid w:val="00A30AC9"/>
    <w:rsid w:val="00A3270B"/>
    <w:rsid w:val="00A44220"/>
    <w:rsid w:val="00A46303"/>
    <w:rsid w:val="00A52139"/>
    <w:rsid w:val="00A5267C"/>
    <w:rsid w:val="00A52F27"/>
    <w:rsid w:val="00A54AD9"/>
    <w:rsid w:val="00A55EB6"/>
    <w:rsid w:val="00A70451"/>
    <w:rsid w:val="00A70C44"/>
    <w:rsid w:val="00A74C8D"/>
    <w:rsid w:val="00A75132"/>
    <w:rsid w:val="00A846B8"/>
    <w:rsid w:val="00A8574C"/>
    <w:rsid w:val="00A85A82"/>
    <w:rsid w:val="00A8645A"/>
    <w:rsid w:val="00A90652"/>
    <w:rsid w:val="00A92C3F"/>
    <w:rsid w:val="00A934AF"/>
    <w:rsid w:val="00AA136F"/>
    <w:rsid w:val="00AA531B"/>
    <w:rsid w:val="00AA591D"/>
    <w:rsid w:val="00AC3EAD"/>
    <w:rsid w:val="00AC4C33"/>
    <w:rsid w:val="00AC6D63"/>
    <w:rsid w:val="00AD0AA4"/>
    <w:rsid w:val="00AE2452"/>
    <w:rsid w:val="00AE2E49"/>
    <w:rsid w:val="00AE5D92"/>
    <w:rsid w:val="00AE7699"/>
    <w:rsid w:val="00AF26C5"/>
    <w:rsid w:val="00AF59AC"/>
    <w:rsid w:val="00B033BA"/>
    <w:rsid w:val="00B05571"/>
    <w:rsid w:val="00B16EE0"/>
    <w:rsid w:val="00B234A7"/>
    <w:rsid w:val="00B32ACF"/>
    <w:rsid w:val="00B33B9E"/>
    <w:rsid w:val="00B40278"/>
    <w:rsid w:val="00B407A5"/>
    <w:rsid w:val="00B44DEC"/>
    <w:rsid w:val="00B50974"/>
    <w:rsid w:val="00B518BD"/>
    <w:rsid w:val="00B577A4"/>
    <w:rsid w:val="00B62FE5"/>
    <w:rsid w:val="00B634DB"/>
    <w:rsid w:val="00B65B63"/>
    <w:rsid w:val="00B738E7"/>
    <w:rsid w:val="00B80A92"/>
    <w:rsid w:val="00B810B1"/>
    <w:rsid w:val="00B93A41"/>
    <w:rsid w:val="00B96F9B"/>
    <w:rsid w:val="00B973ED"/>
    <w:rsid w:val="00BA4776"/>
    <w:rsid w:val="00BA7C1B"/>
    <w:rsid w:val="00BB182A"/>
    <w:rsid w:val="00BB1889"/>
    <w:rsid w:val="00BB2E88"/>
    <w:rsid w:val="00BB3D1A"/>
    <w:rsid w:val="00BB7DE4"/>
    <w:rsid w:val="00BC298C"/>
    <w:rsid w:val="00BC4E1B"/>
    <w:rsid w:val="00BC6CB1"/>
    <w:rsid w:val="00BD1DE7"/>
    <w:rsid w:val="00BD34B1"/>
    <w:rsid w:val="00BD5EF6"/>
    <w:rsid w:val="00BE43C2"/>
    <w:rsid w:val="00BE5468"/>
    <w:rsid w:val="00BE6649"/>
    <w:rsid w:val="00BE7903"/>
    <w:rsid w:val="00C022FF"/>
    <w:rsid w:val="00C0595D"/>
    <w:rsid w:val="00C1052C"/>
    <w:rsid w:val="00C1255D"/>
    <w:rsid w:val="00C144C4"/>
    <w:rsid w:val="00C159AD"/>
    <w:rsid w:val="00C171AE"/>
    <w:rsid w:val="00C2228E"/>
    <w:rsid w:val="00C236F4"/>
    <w:rsid w:val="00C24BE9"/>
    <w:rsid w:val="00C33448"/>
    <w:rsid w:val="00C34A53"/>
    <w:rsid w:val="00C3760A"/>
    <w:rsid w:val="00C37712"/>
    <w:rsid w:val="00C5226E"/>
    <w:rsid w:val="00C6147E"/>
    <w:rsid w:val="00C63227"/>
    <w:rsid w:val="00C66042"/>
    <w:rsid w:val="00C667BC"/>
    <w:rsid w:val="00C66BB5"/>
    <w:rsid w:val="00C71197"/>
    <w:rsid w:val="00C767AD"/>
    <w:rsid w:val="00C77DFE"/>
    <w:rsid w:val="00C77FD1"/>
    <w:rsid w:val="00C80562"/>
    <w:rsid w:val="00C82ADA"/>
    <w:rsid w:val="00C82E17"/>
    <w:rsid w:val="00C84678"/>
    <w:rsid w:val="00C848F4"/>
    <w:rsid w:val="00C95F28"/>
    <w:rsid w:val="00CB6CB6"/>
    <w:rsid w:val="00CC65F7"/>
    <w:rsid w:val="00CD0C39"/>
    <w:rsid w:val="00CD215B"/>
    <w:rsid w:val="00CD72E8"/>
    <w:rsid w:val="00CD74CB"/>
    <w:rsid w:val="00CE0D7F"/>
    <w:rsid w:val="00CE1BAC"/>
    <w:rsid w:val="00CE1DF1"/>
    <w:rsid w:val="00CE2740"/>
    <w:rsid w:val="00CE4EC4"/>
    <w:rsid w:val="00CE6419"/>
    <w:rsid w:val="00CE7F00"/>
    <w:rsid w:val="00CF1094"/>
    <w:rsid w:val="00CF3DAB"/>
    <w:rsid w:val="00CF4047"/>
    <w:rsid w:val="00CF6E82"/>
    <w:rsid w:val="00D04344"/>
    <w:rsid w:val="00D10647"/>
    <w:rsid w:val="00D10E47"/>
    <w:rsid w:val="00D16699"/>
    <w:rsid w:val="00D16A4D"/>
    <w:rsid w:val="00D230F5"/>
    <w:rsid w:val="00D27BE9"/>
    <w:rsid w:val="00D32BCB"/>
    <w:rsid w:val="00D32E78"/>
    <w:rsid w:val="00D37BF4"/>
    <w:rsid w:val="00D37F35"/>
    <w:rsid w:val="00D45226"/>
    <w:rsid w:val="00D45E70"/>
    <w:rsid w:val="00D527FC"/>
    <w:rsid w:val="00D55002"/>
    <w:rsid w:val="00D60813"/>
    <w:rsid w:val="00D66801"/>
    <w:rsid w:val="00D677CE"/>
    <w:rsid w:val="00D72A04"/>
    <w:rsid w:val="00D73424"/>
    <w:rsid w:val="00D734FB"/>
    <w:rsid w:val="00D74AC1"/>
    <w:rsid w:val="00D80CF6"/>
    <w:rsid w:val="00D91B9B"/>
    <w:rsid w:val="00D95A98"/>
    <w:rsid w:val="00DA1850"/>
    <w:rsid w:val="00DA4EF4"/>
    <w:rsid w:val="00DA77BE"/>
    <w:rsid w:val="00DB24C2"/>
    <w:rsid w:val="00DB65B7"/>
    <w:rsid w:val="00DB7FF4"/>
    <w:rsid w:val="00DC0618"/>
    <w:rsid w:val="00DC1CF3"/>
    <w:rsid w:val="00DC2B90"/>
    <w:rsid w:val="00DC3014"/>
    <w:rsid w:val="00DC5147"/>
    <w:rsid w:val="00DD0F95"/>
    <w:rsid w:val="00DD1FD4"/>
    <w:rsid w:val="00DD2D56"/>
    <w:rsid w:val="00DE2E7F"/>
    <w:rsid w:val="00DE3461"/>
    <w:rsid w:val="00DE77D3"/>
    <w:rsid w:val="00DF1AF1"/>
    <w:rsid w:val="00DF3C60"/>
    <w:rsid w:val="00DF4759"/>
    <w:rsid w:val="00E00203"/>
    <w:rsid w:val="00E02679"/>
    <w:rsid w:val="00E030BE"/>
    <w:rsid w:val="00E05F88"/>
    <w:rsid w:val="00E07970"/>
    <w:rsid w:val="00E104F8"/>
    <w:rsid w:val="00E13904"/>
    <w:rsid w:val="00E1490B"/>
    <w:rsid w:val="00E15260"/>
    <w:rsid w:val="00E20BBF"/>
    <w:rsid w:val="00E222C6"/>
    <w:rsid w:val="00E22337"/>
    <w:rsid w:val="00E32444"/>
    <w:rsid w:val="00E3349F"/>
    <w:rsid w:val="00E35A0B"/>
    <w:rsid w:val="00E52A87"/>
    <w:rsid w:val="00E52EC0"/>
    <w:rsid w:val="00E54755"/>
    <w:rsid w:val="00E60A99"/>
    <w:rsid w:val="00E62BE4"/>
    <w:rsid w:val="00E71E7C"/>
    <w:rsid w:val="00E74A1D"/>
    <w:rsid w:val="00E86243"/>
    <w:rsid w:val="00E8777B"/>
    <w:rsid w:val="00EA3417"/>
    <w:rsid w:val="00EA3F9A"/>
    <w:rsid w:val="00EB77D9"/>
    <w:rsid w:val="00EC5548"/>
    <w:rsid w:val="00ED08EB"/>
    <w:rsid w:val="00ED75CC"/>
    <w:rsid w:val="00EE1DFD"/>
    <w:rsid w:val="00EE7430"/>
    <w:rsid w:val="00EF1628"/>
    <w:rsid w:val="00EF34BF"/>
    <w:rsid w:val="00F05C83"/>
    <w:rsid w:val="00F07E0D"/>
    <w:rsid w:val="00F16A35"/>
    <w:rsid w:val="00F26F3A"/>
    <w:rsid w:val="00F35D2D"/>
    <w:rsid w:val="00F40BBE"/>
    <w:rsid w:val="00F41668"/>
    <w:rsid w:val="00F42BA8"/>
    <w:rsid w:val="00F434F8"/>
    <w:rsid w:val="00F44EBB"/>
    <w:rsid w:val="00F550CD"/>
    <w:rsid w:val="00F56DC2"/>
    <w:rsid w:val="00F60C4F"/>
    <w:rsid w:val="00F61298"/>
    <w:rsid w:val="00F713AC"/>
    <w:rsid w:val="00F737B4"/>
    <w:rsid w:val="00F74B91"/>
    <w:rsid w:val="00F87523"/>
    <w:rsid w:val="00F916CC"/>
    <w:rsid w:val="00F938D0"/>
    <w:rsid w:val="00FA00AC"/>
    <w:rsid w:val="00FA2B6B"/>
    <w:rsid w:val="00FA2C32"/>
    <w:rsid w:val="00FA4448"/>
    <w:rsid w:val="00FA5AF7"/>
    <w:rsid w:val="00FA6B61"/>
    <w:rsid w:val="00FB6303"/>
    <w:rsid w:val="00FB7DAA"/>
    <w:rsid w:val="00FC2B25"/>
    <w:rsid w:val="00FD0BD0"/>
    <w:rsid w:val="00FE280B"/>
    <w:rsid w:val="00FE34E9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21C6"/>
  <w15:docId w15:val="{7A7FFF4A-CE90-42DB-BF11-965650A6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FB"/>
  </w:style>
  <w:style w:type="paragraph" w:styleId="Footer">
    <w:name w:val="footer"/>
    <w:basedOn w:val="Normal"/>
    <w:link w:val="FooterChar"/>
    <w:uiPriority w:val="99"/>
    <w:unhideWhenUsed/>
    <w:rsid w:val="0073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FB"/>
  </w:style>
  <w:style w:type="paragraph" w:styleId="ListParagraph">
    <w:name w:val="List Paragraph"/>
    <w:basedOn w:val="Normal"/>
    <w:uiPriority w:val="34"/>
    <w:qFormat/>
    <w:rsid w:val="00D27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7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35"/>
    <w:rPr>
      <w:rFonts w:ascii="Tahoma" w:hAnsi="Tahoma" w:cs="Tahoma"/>
      <w:sz w:val="16"/>
      <w:szCs w:val="16"/>
    </w:rPr>
  </w:style>
  <w:style w:type="character" w:customStyle="1" w:styleId="cit-name-surname">
    <w:name w:val="cit-name-surname"/>
    <w:basedOn w:val="DefaultParagraphFont"/>
    <w:rsid w:val="004D112D"/>
  </w:style>
  <w:style w:type="character" w:styleId="Hyperlink">
    <w:name w:val="Hyperlink"/>
    <w:basedOn w:val="DefaultParagraphFont"/>
    <w:uiPriority w:val="99"/>
    <w:unhideWhenUsed/>
    <w:rsid w:val="000F7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36/bmj.c32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94E47-046F-468C-B30C-85BC766F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</dc:creator>
  <cp:lastModifiedBy>Corey Stein</cp:lastModifiedBy>
  <cp:revision>3</cp:revision>
  <dcterms:created xsi:type="dcterms:W3CDTF">2015-05-04T16:20:00Z</dcterms:created>
  <dcterms:modified xsi:type="dcterms:W3CDTF">2015-05-04T16:21:00Z</dcterms:modified>
</cp:coreProperties>
</file>